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B" w:rsidRPr="00DC24E1" w:rsidRDefault="00335F2B" w:rsidP="002E04C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DC24E1" w:rsidRDefault="007D4A09" w:rsidP="002E04C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DC24E1" w:rsidRDefault="00335F2B" w:rsidP="002E04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ORIUNDO DA MENSAGEM Nº </w:t>
      </w:r>
      <w:r w:rsidR="00C04337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="007D4A09"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C04337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:rsidR="007D4A09" w:rsidRPr="00DC24E1" w:rsidRDefault="007D4A09" w:rsidP="002E04C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C04337">
        <w:rPr>
          <w:rFonts w:ascii="Times New Roman" w:eastAsia="Times New Roman" w:hAnsi="Times New Roman" w:cs="Times New Roman"/>
          <w:sz w:val="24"/>
          <w:szCs w:val="24"/>
          <w:lang w:eastAsia="pt-BR"/>
        </w:rPr>
        <w:t>20/2026</w:t>
      </w:r>
      <w:r w:rsidR="00DC24E1"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, DE 1</w:t>
      </w:r>
      <w:r w:rsidR="00C04337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04337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 DE 2026</w:t>
      </w: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DC24E1" w:rsidRDefault="007D4A09" w:rsidP="002E04C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03BA" w:rsidRPr="00C04337" w:rsidRDefault="00C04337" w:rsidP="002E04CA">
      <w:pPr>
        <w:suppressAutoHyphens/>
        <w:autoSpaceDN w:val="0"/>
        <w:spacing w:after="0"/>
        <w:ind w:left="467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Autoriza o Poder Executivo Municipal a prorrogar o prazo do Plano Municipal de Educação (PME) aprovado pela lei nº 2.386/2015, de 23 de junho de 2015, e dá outras providências.</w:t>
      </w:r>
    </w:p>
    <w:p w:rsidR="00CC6A2D" w:rsidRPr="00DC24E1" w:rsidRDefault="00CC6A2D" w:rsidP="002E04CA">
      <w:pPr>
        <w:suppressAutoHyphens/>
        <w:autoSpaceDN w:val="0"/>
        <w:spacing w:after="0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4337" w:rsidRDefault="00CC6A2D" w:rsidP="002E04CA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Pr="00DC24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</w:t>
      </w:r>
      <w:r w:rsidR="00C043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84144A"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</w:t>
      </w:r>
      <w:r w:rsidR="00DC24E1"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prorrogad</w:t>
      </w:r>
      <w:r w:rsidR="00C04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prazo de vigência da lei Municipal </w:t>
      </w:r>
      <w:r w:rsidR="00C043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nº 2386/2015 – PME de Ernestina, de 23 de junho de 2015, </w:t>
      </w:r>
      <w:r w:rsidR="00C04337">
        <w:rPr>
          <w:rFonts w:ascii="Times New Roman" w:eastAsia="Times New Roman" w:hAnsi="Times New Roman" w:cs="Times New Roman"/>
          <w:sz w:val="24"/>
          <w:szCs w:val="24"/>
          <w:lang w:eastAsia="pt-BR"/>
        </w:rPr>
        <w:t>até que o novo Plano Municipal de Educação (PME) do município de Ernestina seja devidamente aprovado e publicado.</w:t>
      </w:r>
    </w:p>
    <w:p w:rsidR="00C04337" w:rsidRDefault="00C04337" w:rsidP="002E04CA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prorrogação da vigência do PME tem como objetivo alinhar as metas estratégicas municipais ao novo prazo estabelecido para o Plano Nacional de Educação (PNE), conforme disposto na Lei Federal nº 14.934, de 25 de julho de 2024 que prorrogou o plano até a data de 31/12/2025, bem como aguardar a aprovação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2.614/24,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aprova o Plano Nacional de Educação para o próximo decênio 2024/2034.</w:t>
      </w:r>
    </w:p>
    <w:p w:rsidR="00C04337" w:rsidRDefault="00C04337" w:rsidP="002E04CA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Secretaria Municipal de Educação de Ernestina em conjunto com o conselho Municipal de educação, ficará responsável por avaliar o plano atual e coordenar a elaboração do próximo plano, adotando as providências necessárias para a revisão e elaboração do novo PME assegurando a participação da comunidade escolar e a observância das metas da educação nacional</w:t>
      </w:r>
    </w:p>
    <w:p w:rsidR="00C04337" w:rsidRPr="00C04337" w:rsidRDefault="00C04337" w:rsidP="002E04CA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esse intervalo, todas as diretrizes, metas e estratégias do plano anterior permanecem vigentes.</w:t>
      </w:r>
    </w:p>
    <w:p w:rsidR="00B2763C" w:rsidRPr="00DC24E1" w:rsidRDefault="0084144A" w:rsidP="002E04CA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2E04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</w:t>
      </w:r>
      <w:r w:rsidR="00B2763C" w:rsidRPr="00DC24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="00DC24E1" w:rsidRPr="00DC24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B2763C" w:rsidRPr="00DC24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2763C"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7D4A09" w:rsidRPr="00DC24E1" w:rsidRDefault="007D4A09" w:rsidP="002E04CA">
      <w:pPr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2654F7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bookmarkStart w:id="0" w:name="_GoBack"/>
      <w:bookmarkEnd w:id="0"/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E04CA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 de 2026</w:t>
      </w: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DC24E1" w:rsidRDefault="007D4A09" w:rsidP="002E0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DC24E1" w:rsidRDefault="002E04CA" w:rsidP="002E04C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C566AF" w:rsidRPr="00DC24E1" w:rsidRDefault="007D4A09" w:rsidP="002E04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DC24E1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60A" w:rsidRDefault="006A360A" w:rsidP="00B3430D">
      <w:pPr>
        <w:spacing w:after="0" w:line="240" w:lineRule="auto"/>
      </w:pPr>
      <w:r>
        <w:separator/>
      </w:r>
    </w:p>
  </w:endnote>
  <w:endnote w:type="continuationSeparator" w:id="0">
    <w:p w:rsidR="006A360A" w:rsidRDefault="006A360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60A" w:rsidRDefault="006A360A" w:rsidP="00B3430D">
      <w:pPr>
        <w:spacing w:after="0" w:line="240" w:lineRule="auto"/>
      </w:pPr>
      <w:r>
        <w:separator/>
      </w:r>
    </w:p>
  </w:footnote>
  <w:footnote w:type="continuationSeparator" w:id="0">
    <w:p w:rsidR="006A360A" w:rsidRDefault="006A360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B4FCD"/>
    <w:rsid w:val="000E58F9"/>
    <w:rsid w:val="000F5BB1"/>
    <w:rsid w:val="00111CE4"/>
    <w:rsid w:val="001E420A"/>
    <w:rsid w:val="00234975"/>
    <w:rsid w:val="002654F7"/>
    <w:rsid w:val="002A2B71"/>
    <w:rsid w:val="002E04CA"/>
    <w:rsid w:val="002F3409"/>
    <w:rsid w:val="00335F2B"/>
    <w:rsid w:val="00361654"/>
    <w:rsid w:val="00372F3A"/>
    <w:rsid w:val="00374957"/>
    <w:rsid w:val="003B5F8F"/>
    <w:rsid w:val="003F520F"/>
    <w:rsid w:val="00400BA3"/>
    <w:rsid w:val="00443145"/>
    <w:rsid w:val="00471D59"/>
    <w:rsid w:val="004B1A38"/>
    <w:rsid w:val="004F6656"/>
    <w:rsid w:val="00595AF9"/>
    <w:rsid w:val="005B0A5F"/>
    <w:rsid w:val="00605C36"/>
    <w:rsid w:val="006A360A"/>
    <w:rsid w:val="006B6EDC"/>
    <w:rsid w:val="0072514D"/>
    <w:rsid w:val="00755D87"/>
    <w:rsid w:val="007603BA"/>
    <w:rsid w:val="00781AEF"/>
    <w:rsid w:val="0079066D"/>
    <w:rsid w:val="007A2135"/>
    <w:rsid w:val="007D4A09"/>
    <w:rsid w:val="007E77C4"/>
    <w:rsid w:val="00806459"/>
    <w:rsid w:val="008334FB"/>
    <w:rsid w:val="0084144A"/>
    <w:rsid w:val="00850EA8"/>
    <w:rsid w:val="00895EE9"/>
    <w:rsid w:val="008D6876"/>
    <w:rsid w:val="009512F1"/>
    <w:rsid w:val="00975EAE"/>
    <w:rsid w:val="009A0A6E"/>
    <w:rsid w:val="009C572B"/>
    <w:rsid w:val="009E01BC"/>
    <w:rsid w:val="009E5229"/>
    <w:rsid w:val="00A14319"/>
    <w:rsid w:val="00A55B8F"/>
    <w:rsid w:val="00A662B3"/>
    <w:rsid w:val="00A82975"/>
    <w:rsid w:val="00AB60F6"/>
    <w:rsid w:val="00AB681A"/>
    <w:rsid w:val="00AC17BE"/>
    <w:rsid w:val="00B2763C"/>
    <w:rsid w:val="00B3430D"/>
    <w:rsid w:val="00B4207D"/>
    <w:rsid w:val="00B75CA9"/>
    <w:rsid w:val="00B81066"/>
    <w:rsid w:val="00B95D87"/>
    <w:rsid w:val="00BA11D3"/>
    <w:rsid w:val="00BC121B"/>
    <w:rsid w:val="00C04337"/>
    <w:rsid w:val="00C2107A"/>
    <w:rsid w:val="00C566AF"/>
    <w:rsid w:val="00CB13BA"/>
    <w:rsid w:val="00CB7C01"/>
    <w:rsid w:val="00CC6A2D"/>
    <w:rsid w:val="00D52E9A"/>
    <w:rsid w:val="00D7477D"/>
    <w:rsid w:val="00DA6119"/>
    <w:rsid w:val="00DC24E1"/>
    <w:rsid w:val="00DF1A18"/>
    <w:rsid w:val="00E32BCE"/>
    <w:rsid w:val="00E42F76"/>
    <w:rsid w:val="00E81DAF"/>
    <w:rsid w:val="00E95FA2"/>
    <w:rsid w:val="00F04A56"/>
    <w:rsid w:val="00F35B57"/>
    <w:rsid w:val="00F4707B"/>
    <w:rsid w:val="00F7758D"/>
    <w:rsid w:val="00F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BF678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02DA5-6C5C-4E9E-B854-3F750F8F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25</cp:revision>
  <cp:lastPrinted>2025-01-23T13:29:00Z</cp:lastPrinted>
  <dcterms:created xsi:type="dcterms:W3CDTF">2025-01-17T12:19:00Z</dcterms:created>
  <dcterms:modified xsi:type="dcterms:W3CDTF">2026-04-01T13:32:00Z</dcterms:modified>
</cp:coreProperties>
</file>