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A09" w:rsidRPr="00CC6A2D" w:rsidRDefault="007D4A09" w:rsidP="00CC6A2D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7D4A09" w:rsidRPr="0084144A" w:rsidRDefault="007D4A09" w:rsidP="0084144A">
      <w:pPr>
        <w:spacing w:after="0"/>
        <w:jc w:val="center"/>
        <w:rPr>
          <w:rFonts w:ascii="Times New Roman" w:eastAsia="Times New Roman" w:hAnsi="Times New Roman" w:cs="Times New Roman"/>
          <w:lang w:eastAsia="pt-BR"/>
        </w:rPr>
      </w:pPr>
      <w:r w:rsidRPr="0084144A">
        <w:rPr>
          <w:rFonts w:ascii="Times New Roman" w:eastAsia="Times New Roman" w:hAnsi="Times New Roman" w:cs="Times New Roman"/>
          <w:lang w:eastAsia="pt-BR"/>
        </w:rPr>
        <w:t>AUTÓGRAFOS</w:t>
      </w:r>
    </w:p>
    <w:p w:rsidR="007D4A09" w:rsidRPr="0084144A" w:rsidRDefault="000D606E" w:rsidP="0084144A">
      <w:pPr>
        <w:spacing w:after="0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ORIUNDO DA MENSAGEM Nº 020</w:t>
      </w:r>
      <w:r w:rsidR="001659D5">
        <w:rPr>
          <w:rFonts w:ascii="Times New Roman" w:eastAsia="Times New Roman" w:hAnsi="Times New Roman" w:cs="Times New Roman"/>
          <w:lang w:eastAsia="pt-BR"/>
        </w:rPr>
        <w:t>/</w:t>
      </w:r>
      <w:r w:rsidR="007D4A09" w:rsidRPr="0084144A">
        <w:rPr>
          <w:rFonts w:ascii="Times New Roman" w:eastAsia="Times New Roman" w:hAnsi="Times New Roman" w:cs="Times New Roman"/>
          <w:lang w:eastAsia="pt-BR"/>
        </w:rPr>
        <w:t>202</w:t>
      </w:r>
      <w:r w:rsidR="002405F6">
        <w:rPr>
          <w:rFonts w:ascii="Times New Roman" w:eastAsia="Times New Roman" w:hAnsi="Times New Roman" w:cs="Times New Roman"/>
          <w:lang w:eastAsia="pt-BR"/>
        </w:rPr>
        <w:t>6</w:t>
      </w:r>
    </w:p>
    <w:p w:rsidR="007D4A09" w:rsidRPr="0084144A" w:rsidRDefault="007D4A09" w:rsidP="0084144A">
      <w:pPr>
        <w:spacing w:after="0"/>
        <w:jc w:val="center"/>
        <w:rPr>
          <w:rFonts w:ascii="Times New Roman" w:eastAsia="Times New Roman" w:hAnsi="Times New Roman" w:cs="Times New Roman"/>
          <w:lang w:eastAsia="pt-BR"/>
        </w:rPr>
      </w:pPr>
      <w:r w:rsidRPr="0084144A">
        <w:rPr>
          <w:rFonts w:ascii="Times New Roman" w:eastAsia="Times New Roman" w:hAnsi="Times New Roman" w:cs="Times New Roman"/>
          <w:lang w:eastAsia="pt-BR"/>
        </w:rPr>
        <w:t xml:space="preserve">PROJETO DE LEI Nº </w:t>
      </w:r>
      <w:r w:rsidR="00312202">
        <w:rPr>
          <w:rFonts w:ascii="Times New Roman" w:eastAsia="Times New Roman" w:hAnsi="Times New Roman" w:cs="Times New Roman"/>
          <w:lang w:eastAsia="pt-BR"/>
        </w:rPr>
        <w:t>1</w:t>
      </w:r>
      <w:r w:rsidR="000D606E">
        <w:rPr>
          <w:rFonts w:ascii="Times New Roman" w:eastAsia="Times New Roman" w:hAnsi="Times New Roman" w:cs="Times New Roman"/>
          <w:lang w:eastAsia="pt-BR"/>
        </w:rPr>
        <w:t>9/2026, DE 19</w:t>
      </w:r>
      <w:r w:rsidRPr="0084144A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0D606E">
        <w:rPr>
          <w:rFonts w:ascii="Times New Roman" w:eastAsia="Times New Roman" w:hAnsi="Times New Roman" w:cs="Times New Roman"/>
          <w:lang w:eastAsia="pt-BR"/>
        </w:rPr>
        <w:t>MARÇO</w:t>
      </w:r>
      <w:r w:rsidR="002405F6">
        <w:rPr>
          <w:rFonts w:ascii="Times New Roman" w:eastAsia="Times New Roman" w:hAnsi="Times New Roman" w:cs="Times New Roman"/>
          <w:lang w:eastAsia="pt-BR"/>
        </w:rPr>
        <w:t xml:space="preserve"> DE 2026</w:t>
      </w:r>
      <w:r w:rsidRPr="0084144A">
        <w:rPr>
          <w:rFonts w:ascii="Times New Roman" w:eastAsia="Times New Roman" w:hAnsi="Times New Roman" w:cs="Times New Roman"/>
          <w:lang w:eastAsia="pt-BR"/>
        </w:rPr>
        <w:t>.</w:t>
      </w:r>
    </w:p>
    <w:p w:rsidR="007D4A09" w:rsidRPr="0084144A" w:rsidRDefault="007D4A09" w:rsidP="0084144A">
      <w:pPr>
        <w:spacing w:after="0"/>
        <w:jc w:val="center"/>
        <w:rPr>
          <w:rFonts w:ascii="Times New Roman" w:eastAsia="Times New Roman" w:hAnsi="Times New Roman" w:cs="Times New Roman"/>
          <w:lang w:eastAsia="pt-BR"/>
        </w:rPr>
      </w:pPr>
    </w:p>
    <w:p w:rsidR="00120A5D" w:rsidRDefault="00120A5D" w:rsidP="0060313D">
      <w:pPr>
        <w:spacing w:after="0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Cria Conselho Municipal de Segurança Pública e Defesa Social e dá outras providências;</w:t>
      </w:r>
    </w:p>
    <w:p w:rsidR="0060313D" w:rsidRPr="0060313D" w:rsidRDefault="0060313D" w:rsidP="0060313D">
      <w:pPr>
        <w:spacing w:after="0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13D" w:rsidRPr="0060313D" w:rsidRDefault="0060313D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313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0313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0313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0313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0313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0313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0313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0313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0313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0313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0313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120A5D" w:rsidRDefault="00120A5D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1º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Fica criado o Conselho Municipal de Segurança Pública e Defesa Social, órgão </w:t>
      </w:r>
      <w:r w:rsidR="000D60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colegiado, consultivo, propositivo e de acompanhamento social relativas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à segurança</w:t>
      </w:r>
      <w:r w:rsidR="000D60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pública e defesa social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20A5D" w:rsidRDefault="00120A5D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Compete ao Conselho Municipal de Segurança Pública e Defesa Social:</w:t>
      </w:r>
    </w:p>
    <w:p w:rsidR="00120A5D" w:rsidRDefault="00120A5D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incentivar, planejar, coordenar, sugerir e acompanhar atividades ligadas à segurança dos bens públicos e dos cidadãos e ao combate à criminalidade;</w:t>
      </w:r>
    </w:p>
    <w:p w:rsidR="00120A5D" w:rsidRDefault="00120A5D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Poder Executivo, programas e sugestões para a execução da política pública municipal de Segurança Pública;</w:t>
      </w:r>
    </w:p>
    <w:p w:rsidR="00120A5D" w:rsidRDefault="00120A5D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estimular a modernização de estruturas organizacionais das polícias civil e militar locais;</w:t>
      </w:r>
    </w:p>
    <w:p w:rsidR="00120A5D" w:rsidRDefault="000D606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="00120A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– </w:t>
      </w:r>
      <w:proofErr w:type="gramStart"/>
      <w:r w:rsidR="00120A5D">
        <w:rPr>
          <w:rFonts w:ascii="Times New Roman" w:eastAsia="Times New Roman" w:hAnsi="Times New Roman" w:cs="Times New Roman"/>
          <w:sz w:val="24"/>
          <w:szCs w:val="24"/>
          <w:lang w:eastAsia="pt-BR"/>
        </w:rPr>
        <w:t>estudar</w:t>
      </w:r>
      <w:proofErr w:type="gramEnd"/>
      <w:r w:rsidR="00120A5D">
        <w:rPr>
          <w:rFonts w:ascii="Times New Roman" w:eastAsia="Times New Roman" w:hAnsi="Times New Roman" w:cs="Times New Roman"/>
          <w:sz w:val="24"/>
          <w:szCs w:val="24"/>
          <w:lang w:eastAsia="pt-BR"/>
        </w:rPr>
        <w:t>, analisar e sugerir alterações na legislação pertinente;</w:t>
      </w:r>
    </w:p>
    <w:p w:rsidR="00120A5D" w:rsidRDefault="000D606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</w:t>
      </w:r>
      <w:r w:rsidR="00120A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</w:t>
      </w:r>
      <w:proofErr w:type="gramStart"/>
      <w:r w:rsidR="00120A5D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</w:t>
      </w:r>
      <w:proofErr w:type="gramEnd"/>
      <w:r w:rsidR="00120A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necessária integração entre órgãos de segurança pública estaduais e federais;</w:t>
      </w:r>
    </w:p>
    <w:p w:rsidR="00120A5D" w:rsidRDefault="000D606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</w:t>
      </w:r>
      <w:r w:rsidR="002E14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</w:t>
      </w:r>
      <w:proofErr w:type="gramStart"/>
      <w:r w:rsidR="002E1452">
        <w:rPr>
          <w:rFonts w:ascii="Times New Roman" w:eastAsia="Times New Roman" w:hAnsi="Times New Roman" w:cs="Times New Roman"/>
          <w:sz w:val="24"/>
          <w:szCs w:val="24"/>
          <w:lang w:eastAsia="pt-BR"/>
        </w:rPr>
        <w:t>opinar</w:t>
      </w:r>
      <w:proofErr w:type="gramEnd"/>
      <w:r w:rsidR="002E1452">
        <w:rPr>
          <w:rFonts w:ascii="Times New Roman" w:eastAsia="Times New Roman" w:hAnsi="Times New Roman" w:cs="Times New Roman"/>
          <w:sz w:val="24"/>
          <w:szCs w:val="24"/>
          <w:lang w:eastAsia="pt-BR"/>
        </w:rPr>
        <w:t>, previamente, sobre a realização de programas, projetos e ações de segurança pública a serem realizados pelo Poder Executivo;</w:t>
      </w:r>
    </w:p>
    <w:p w:rsidR="002E1452" w:rsidRDefault="000D606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VII</w:t>
      </w:r>
      <w:r w:rsidR="002E14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Acompanhar e opinar, com os demais gestores, </w:t>
      </w:r>
      <w:r w:rsidR="002E1452">
        <w:rPr>
          <w:rFonts w:ascii="Times New Roman" w:eastAsia="Times New Roman" w:hAnsi="Times New Roman" w:cs="Times New Roman"/>
          <w:sz w:val="24"/>
          <w:szCs w:val="24"/>
          <w:lang w:eastAsia="pt-BR"/>
        </w:rPr>
        <w:t>sobre a destinação dos recursos obtidos através do Fundo Municipal de Segurança Pública, quando este for criado.</w:t>
      </w:r>
    </w:p>
    <w:p w:rsidR="002E1452" w:rsidRDefault="002E1452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3º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Conselho Municipal de Segurança Pública e Defesa Social será composto pelos seguintes membros:</w:t>
      </w:r>
    </w:p>
    <w:p w:rsidR="002E1452" w:rsidRDefault="002E1452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Membros indicados pelo Poder Executivo, assim representados:</w:t>
      </w:r>
    </w:p>
    <w:p w:rsidR="002E1452" w:rsidRDefault="002E1452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representante da procuradoria do Município;</w:t>
      </w:r>
    </w:p>
    <w:p w:rsidR="002E1452" w:rsidRDefault="002E1452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representante da Secretaria Municipal da administração;</w:t>
      </w:r>
    </w:p>
    <w:p w:rsidR="002E1452" w:rsidRDefault="002E1452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Um representante da secretaria Municipal da Educação;</w:t>
      </w:r>
    </w:p>
    <w:p w:rsidR="002E1452" w:rsidRDefault="002E1452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Um representante da Secretaria Municipal Assistência Social</w:t>
      </w:r>
    </w:p>
    <w:p w:rsidR="00BD49CB" w:rsidRDefault="00BD49CB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 – Um representante do Conselho Tutelar.</w:t>
      </w:r>
    </w:p>
    <w:p w:rsidR="00BD49CB" w:rsidRDefault="00BD49CB" w:rsidP="0060313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Representante</w:t>
      </w:r>
      <w:r w:rsidR="000D606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 da sociedade civil organizada</w:t>
      </w:r>
    </w:p>
    <w:p w:rsidR="002C131E" w:rsidRDefault="002C131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 – Um Representante do Conselho Municipal da Assistência Social,</w:t>
      </w:r>
    </w:p>
    <w:p w:rsidR="002C131E" w:rsidRDefault="000D606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</w:t>
      </w:r>
      <w:r w:rsidR="002C13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Um representante do Conselho Municipal de Educação;</w:t>
      </w:r>
    </w:p>
    <w:p w:rsidR="002C131E" w:rsidRDefault="000D606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</w:t>
      </w:r>
      <w:r w:rsidR="002C13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Um representante do Conselho Municipal dos Direitos da Criança e Adolescente;</w:t>
      </w:r>
    </w:p>
    <w:p w:rsidR="000D606E" w:rsidRDefault="000D606E" w:rsidP="0060313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Representantes de órgãos Públicos</w:t>
      </w:r>
    </w:p>
    <w:p w:rsidR="000D606E" w:rsidRDefault="000D606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06E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Um representante integrante do Sistema Único de Segurança Pública. Polícia Civil.</w:t>
      </w:r>
    </w:p>
    <w:p w:rsidR="000D606E" w:rsidRPr="000D606E" w:rsidRDefault="000D606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Um representante integrante do Sistema Único de Segurança Pública Brigada Militar;</w:t>
      </w:r>
    </w:p>
    <w:p w:rsidR="002C131E" w:rsidRDefault="002C131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Para cada membro titular será indicado um membro suplente.</w:t>
      </w:r>
    </w:p>
    <w:p w:rsidR="000D606E" w:rsidRDefault="000D606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D606E" w:rsidRDefault="000D606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131E" w:rsidRDefault="002C131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Os membros do Conselho Municipal de Segurança Pública Municipal e Defesa Social – CMSPDS,</w:t>
      </w:r>
      <w:r w:rsidR="000D60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após as indicações terem sido feitas pelas autoridades e representantes legais designados pelas entidades, serão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empossados mediante ato administrativo do Chefe do Poder Executivo Municipal.</w:t>
      </w:r>
    </w:p>
    <w:p w:rsidR="002C131E" w:rsidRDefault="002C131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§ 3º O mandato dos membros do CMSPDS será de 02 (dois) anos, sendo permitida apenas uma única recondução dos membros.</w:t>
      </w:r>
    </w:p>
    <w:p w:rsidR="002C131E" w:rsidRDefault="002C131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4º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estrutura, competência, funcionamento e demais atividades do Conselho Municipal de Segurança Pública e Defesa Social, serão fixados em Regimento Interno que será elaborado em até 90 (noventa) dias a contar da instalação e posse dos membros do Conselho, mediante aprovação da maioria absoluta de seus membros.</w:t>
      </w:r>
    </w:p>
    <w:p w:rsidR="002C131E" w:rsidRDefault="002C131E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5º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Procuradoria Geral do Município é órgão jurídico e administrativo que dará suporte técnico-jurídico ao Conselho Municipal de Segurança Pública e Defesa Social</w:t>
      </w:r>
      <w:r w:rsidR="00544B4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02C92" w:rsidRDefault="00402C92" w:rsidP="006031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6º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publicação.</w:t>
      </w:r>
    </w:p>
    <w:p w:rsidR="00157014" w:rsidRPr="00157014" w:rsidRDefault="00157014" w:rsidP="00157014">
      <w:pPr>
        <w:widowControl w:val="0"/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7D4A09" w:rsidRPr="00157014" w:rsidRDefault="007D4A09" w:rsidP="00443145">
      <w:pPr>
        <w:autoSpaceDN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7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8E5F99">
        <w:rPr>
          <w:rFonts w:ascii="Times New Roman" w:eastAsia="Times New Roman" w:hAnsi="Times New Roman" w:cs="Times New Roman"/>
          <w:sz w:val="24"/>
          <w:szCs w:val="24"/>
          <w:lang w:eastAsia="pt-BR"/>
        </w:rPr>
        <w:t>31</w:t>
      </w:r>
      <w:r w:rsidRPr="00157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312202" w:rsidRPr="00157014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DF1A18" w:rsidRPr="00157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4C373C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15701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D4A09" w:rsidRPr="00CC6A2D" w:rsidRDefault="007D4A09" w:rsidP="00CC6A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4A09" w:rsidRPr="00CC6A2D" w:rsidRDefault="004C373C" w:rsidP="00CC6A2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C566AF" w:rsidRPr="00CC6A2D" w:rsidRDefault="007D4A09" w:rsidP="00CC6A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A2D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C566AF" w:rsidRPr="00CC6A2D" w:rsidSect="00755D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86A" w:rsidRDefault="003F186A" w:rsidP="00B3430D">
      <w:pPr>
        <w:spacing w:after="0" w:line="240" w:lineRule="auto"/>
      </w:pPr>
      <w:r>
        <w:separator/>
      </w:r>
    </w:p>
  </w:endnote>
  <w:endnote w:type="continuationSeparator" w:id="0">
    <w:p w:rsidR="003F186A" w:rsidRDefault="003F186A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86A" w:rsidRDefault="003F186A" w:rsidP="00B3430D">
      <w:pPr>
        <w:spacing w:after="0" w:line="240" w:lineRule="auto"/>
      </w:pPr>
      <w:r>
        <w:separator/>
      </w:r>
    </w:p>
  </w:footnote>
  <w:footnote w:type="continuationSeparator" w:id="0">
    <w:p w:rsidR="003F186A" w:rsidRDefault="003F186A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D606E"/>
    <w:rsid w:val="000E58F9"/>
    <w:rsid w:val="00111CE4"/>
    <w:rsid w:val="00120A5D"/>
    <w:rsid w:val="00157014"/>
    <w:rsid w:val="001659D5"/>
    <w:rsid w:val="001E420A"/>
    <w:rsid w:val="002405F6"/>
    <w:rsid w:val="00240F6F"/>
    <w:rsid w:val="002A2B71"/>
    <w:rsid w:val="002C131E"/>
    <w:rsid w:val="002C7D71"/>
    <w:rsid w:val="002E1452"/>
    <w:rsid w:val="002F3409"/>
    <w:rsid w:val="00312202"/>
    <w:rsid w:val="00361654"/>
    <w:rsid w:val="00374957"/>
    <w:rsid w:val="003F186A"/>
    <w:rsid w:val="00402C92"/>
    <w:rsid w:val="00443145"/>
    <w:rsid w:val="00471D59"/>
    <w:rsid w:val="004B1A38"/>
    <w:rsid w:val="004C373C"/>
    <w:rsid w:val="004F6656"/>
    <w:rsid w:val="00520977"/>
    <w:rsid w:val="00544B46"/>
    <w:rsid w:val="005B0A5F"/>
    <w:rsid w:val="0060313D"/>
    <w:rsid w:val="00755D87"/>
    <w:rsid w:val="00781AEF"/>
    <w:rsid w:val="00784C35"/>
    <w:rsid w:val="007A2135"/>
    <w:rsid w:val="007D4A09"/>
    <w:rsid w:val="007E77C4"/>
    <w:rsid w:val="008006E7"/>
    <w:rsid w:val="00806459"/>
    <w:rsid w:val="008334FB"/>
    <w:rsid w:val="0084144A"/>
    <w:rsid w:val="00850EA8"/>
    <w:rsid w:val="00895EE9"/>
    <w:rsid w:val="008A3768"/>
    <w:rsid w:val="008D6876"/>
    <w:rsid w:val="008E5F99"/>
    <w:rsid w:val="009967C0"/>
    <w:rsid w:val="009A0A6E"/>
    <w:rsid w:val="009C3408"/>
    <w:rsid w:val="009C572B"/>
    <w:rsid w:val="009E01BC"/>
    <w:rsid w:val="009E5229"/>
    <w:rsid w:val="00A14319"/>
    <w:rsid w:val="00A55B8F"/>
    <w:rsid w:val="00A662B3"/>
    <w:rsid w:val="00A82975"/>
    <w:rsid w:val="00AB60F6"/>
    <w:rsid w:val="00AC17BE"/>
    <w:rsid w:val="00B3430D"/>
    <w:rsid w:val="00B75CA9"/>
    <w:rsid w:val="00B81066"/>
    <w:rsid w:val="00BA11D3"/>
    <w:rsid w:val="00BC121B"/>
    <w:rsid w:val="00BD49CB"/>
    <w:rsid w:val="00C2107A"/>
    <w:rsid w:val="00C21EAE"/>
    <w:rsid w:val="00C37B90"/>
    <w:rsid w:val="00C5086E"/>
    <w:rsid w:val="00C566AF"/>
    <w:rsid w:val="00CB7C01"/>
    <w:rsid w:val="00CC62B7"/>
    <w:rsid w:val="00CC6A2D"/>
    <w:rsid w:val="00D52E9A"/>
    <w:rsid w:val="00DA6119"/>
    <w:rsid w:val="00DF1A18"/>
    <w:rsid w:val="00E32BCE"/>
    <w:rsid w:val="00E42F76"/>
    <w:rsid w:val="00E62B11"/>
    <w:rsid w:val="00E8238B"/>
    <w:rsid w:val="00E95FA2"/>
    <w:rsid w:val="00F04A56"/>
    <w:rsid w:val="00F4707B"/>
    <w:rsid w:val="00F7074A"/>
    <w:rsid w:val="00F7758D"/>
    <w:rsid w:val="00FD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66A7F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806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semiHidden/>
    <w:unhideWhenUsed/>
    <w:rsid w:val="0060313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60313D"/>
  </w:style>
  <w:style w:type="table" w:customStyle="1" w:styleId="Tabelacomgrade1">
    <w:name w:val="Tabela com grade1"/>
    <w:basedOn w:val="Tabelanormal"/>
    <w:next w:val="Tabelacomgrade"/>
    <w:uiPriority w:val="59"/>
    <w:rsid w:val="00603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08622-8C6B-446D-A750-AD737679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519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25</cp:revision>
  <cp:lastPrinted>2025-01-23T13:29:00Z</cp:lastPrinted>
  <dcterms:created xsi:type="dcterms:W3CDTF">2025-01-17T12:19:00Z</dcterms:created>
  <dcterms:modified xsi:type="dcterms:W3CDTF">2026-04-01T13:31:00Z</dcterms:modified>
</cp:coreProperties>
</file>