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E22F40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03</w:t>
      </w:r>
      <w:r w:rsidR="000D67CA">
        <w:rPr>
          <w:rFonts w:ascii="Times New Roman" w:eastAsia="Times New Roman" w:hAnsi="Times New Roman" w:cs="Times New Roman"/>
          <w:lang w:eastAsia="pt-BR"/>
        </w:rPr>
        <w:t>/2026, DE 10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E22F40" w:rsidRPr="002E7D19" w:rsidRDefault="00E22F40" w:rsidP="00E22F40">
      <w:pPr>
        <w:spacing w:before="100" w:beforeAutospacing="1" w:after="100" w:afterAutospacing="1" w:line="240" w:lineRule="auto"/>
        <w:ind w:left="5664"/>
        <w:jc w:val="both"/>
        <w:rPr>
          <w:rFonts w:eastAsia="Times New Roman" w:cstheme="minorHAnsi"/>
          <w:b/>
          <w:bCs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Revoga a destinação de área pública anteriormente destinada à concessão de uso, descrita na Lei nº 2.910/2023, de 28 de agosto de 2023 e dá outras providências.</w:t>
      </w:r>
    </w:p>
    <w:p w:rsidR="00E22F40" w:rsidRPr="002E7D19" w:rsidRDefault="00E22F40" w:rsidP="00E22F40">
      <w:p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lang w:eastAsia="pt-BR"/>
        </w:rPr>
      </w:pPr>
    </w:p>
    <w:p w:rsidR="00E22F40" w:rsidRPr="002E7D19" w:rsidRDefault="00E22F40" w:rsidP="00E22F40">
      <w:pPr>
        <w:spacing w:before="100" w:beforeAutospacing="1" w:after="100" w:afterAutospacing="1"/>
        <w:ind w:left="709"/>
        <w:jc w:val="both"/>
        <w:rPr>
          <w:rFonts w:eastAsia="Times New Roman" w:cstheme="minorHAnsi"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Art.1º.</w:t>
      </w:r>
      <w:r w:rsidRPr="002E7D19">
        <w:rPr>
          <w:rFonts w:eastAsia="Times New Roman" w:cstheme="minorHAnsi"/>
          <w:lang w:eastAsia="pt-BR"/>
        </w:rPr>
        <w:t xml:space="preserve"> Fica </w:t>
      </w:r>
      <w:r w:rsidRPr="002E7D19">
        <w:rPr>
          <w:rFonts w:eastAsia="Times New Roman" w:cstheme="minorHAnsi"/>
          <w:b/>
          <w:bCs/>
          <w:lang w:eastAsia="pt-BR"/>
        </w:rPr>
        <w:t>revogada a destinação</w:t>
      </w:r>
      <w:r w:rsidRPr="002E7D19">
        <w:rPr>
          <w:rFonts w:eastAsia="Times New Roman" w:cstheme="minorHAnsi"/>
          <w:lang w:eastAsia="pt-BR"/>
        </w:rPr>
        <w:t xml:space="preserve"> da área pública descrita na Lei nº 2.910/2023, de 28 de agosto de 2023, que autorizou/dispôs sobre a </w:t>
      </w:r>
      <w:r w:rsidRPr="002E7D19">
        <w:rPr>
          <w:rFonts w:eastAsia="Times New Roman" w:cstheme="minorHAnsi"/>
          <w:b/>
          <w:bCs/>
          <w:lang w:eastAsia="pt-BR"/>
        </w:rPr>
        <w:t>concessão de uso</w:t>
      </w:r>
      <w:r w:rsidRPr="002E7D19">
        <w:rPr>
          <w:rFonts w:eastAsia="Times New Roman" w:cstheme="minorHAnsi"/>
          <w:lang w:eastAsia="pt-BR"/>
        </w:rPr>
        <w:t xml:space="preserve"> do imóvel público localizado no interior do Município de Ernestina na localidade de Pessegueiro, com área aproximada de 14.562,93 m², matrícula nº 115.651, registrada no Cartório de Registro de Imóveis de Passo Fundo.</w:t>
      </w:r>
    </w:p>
    <w:p w:rsidR="00E22F40" w:rsidRPr="002E7D19" w:rsidRDefault="00E22F40" w:rsidP="00E22F40">
      <w:pPr>
        <w:spacing w:before="100" w:beforeAutospacing="1" w:after="100" w:afterAutospacing="1"/>
        <w:ind w:left="709"/>
        <w:jc w:val="both"/>
        <w:outlineLvl w:val="2"/>
        <w:rPr>
          <w:rFonts w:eastAsia="Times New Roman" w:cstheme="minorHAnsi"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Art.2.º.</w:t>
      </w:r>
      <w:r w:rsidRPr="002E7D19">
        <w:rPr>
          <w:rFonts w:eastAsia="Times New Roman" w:cstheme="minorHAnsi"/>
          <w:lang w:eastAsia="pt-BR"/>
        </w:rPr>
        <w:t xml:space="preserve"> Em razão do disposto, fica </w:t>
      </w:r>
      <w:r w:rsidRPr="002E7D19">
        <w:rPr>
          <w:rFonts w:eastAsia="Times New Roman" w:cstheme="minorHAnsi"/>
          <w:b/>
          <w:bCs/>
          <w:lang w:eastAsia="pt-BR"/>
        </w:rPr>
        <w:t>revogada a autorização para concessão de uso</w:t>
      </w:r>
      <w:r w:rsidRPr="002E7D19">
        <w:rPr>
          <w:rFonts w:eastAsia="Times New Roman" w:cstheme="minorHAnsi"/>
          <w:lang w:eastAsia="pt-BR"/>
        </w:rPr>
        <w:t xml:space="preserve"> da referida área, cessando todos os seus efeitos jurídicos, </w:t>
      </w:r>
      <w:r w:rsidRPr="002E7D19">
        <w:rPr>
          <w:rFonts w:eastAsia="Times New Roman" w:cstheme="minorHAnsi"/>
          <w:b/>
          <w:bCs/>
          <w:lang w:eastAsia="pt-BR"/>
        </w:rPr>
        <w:t>sem prejuízo da apuração de eventuais direitos e obrigações constituídos até a data da revogação</w:t>
      </w:r>
      <w:r w:rsidRPr="002E7D19">
        <w:rPr>
          <w:rFonts w:eastAsia="Times New Roman" w:cstheme="minorHAnsi"/>
          <w:lang w:eastAsia="pt-BR"/>
        </w:rPr>
        <w:t>, nos termos da legislação vigente.</w:t>
      </w:r>
    </w:p>
    <w:p w:rsidR="00E22F40" w:rsidRPr="002E7D19" w:rsidRDefault="00E22F40" w:rsidP="00E22F40">
      <w:pPr>
        <w:spacing w:before="100" w:beforeAutospacing="1" w:after="100" w:afterAutospacing="1"/>
        <w:ind w:left="709"/>
        <w:jc w:val="both"/>
        <w:outlineLvl w:val="2"/>
        <w:rPr>
          <w:rFonts w:eastAsia="Times New Roman" w:cstheme="minorHAnsi"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Art. 3º.</w:t>
      </w:r>
      <w:r w:rsidRPr="002E7D19">
        <w:rPr>
          <w:rFonts w:eastAsia="Times New Roman" w:cstheme="minorHAnsi"/>
          <w:lang w:eastAsia="pt-BR"/>
        </w:rPr>
        <w:t xml:space="preserve"> A área mencionada no art. 1º </w:t>
      </w:r>
      <w:r w:rsidRPr="002E7D19">
        <w:rPr>
          <w:rFonts w:eastAsia="Times New Roman" w:cstheme="minorHAnsi"/>
          <w:b/>
          <w:bCs/>
          <w:lang w:eastAsia="pt-BR"/>
        </w:rPr>
        <w:t>retorna à plena disponibilidade do Poder Público</w:t>
      </w:r>
      <w:r w:rsidRPr="002E7D19">
        <w:rPr>
          <w:rFonts w:eastAsia="Times New Roman" w:cstheme="minorHAnsi"/>
          <w:lang w:eastAsia="pt-BR"/>
        </w:rPr>
        <w:t>, podendo receber nova destinação conforme o interesse público, observada a legislação aplicável.</w:t>
      </w:r>
    </w:p>
    <w:p w:rsidR="00E22F40" w:rsidRPr="002E7D19" w:rsidRDefault="00E22F40" w:rsidP="00E22F40">
      <w:pPr>
        <w:spacing w:before="100" w:beforeAutospacing="1" w:after="100" w:afterAutospacing="1"/>
        <w:ind w:left="709"/>
        <w:jc w:val="both"/>
        <w:outlineLvl w:val="2"/>
        <w:rPr>
          <w:rFonts w:eastAsia="Times New Roman" w:cstheme="minorHAnsi"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Art.4º.</w:t>
      </w:r>
      <w:r w:rsidRPr="002E7D19">
        <w:rPr>
          <w:rFonts w:eastAsia="Times New Roman" w:cstheme="minorHAnsi"/>
          <w:lang w:eastAsia="pt-BR"/>
        </w:rPr>
        <w:t xml:space="preserve"> O Poder Executivo adotará as medidas administrativas necessárias para o cumprimento desta Lei, inclusive quanto à </w:t>
      </w:r>
      <w:r w:rsidRPr="002E7D19">
        <w:rPr>
          <w:rFonts w:eastAsia="Times New Roman" w:cstheme="minorHAnsi"/>
          <w:b/>
          <w:bCs/>
          <w:lang w:eastAsia="pt-BR"/>
        </w:rPr>
        <w:t>rescisão formal de instrumentos administrativos</w:t>
      </w:r>
      <w:r w:rsidRPr="002E7D19">
        <w:rPr>
          <w:rFonts w:eastAsia="Times New Roman" w:cstheme="minorHAnsi"/>
          <w:lang w:eastAsia="pt-BR"/>
        </w:rPr>
        <w:t>.</w:t>
      </w:r>
    </w:p>
    <w:p w:rsidR="00E22F40" w:rsidRPr="002E7D19" w:rsidRDefault="00E22F40" w:rsidP="00E22F40">
      <w:pPr>
        <w:spacing w:before="100" w:beforeAutospacing="1" w:after="100" w:afterAutospacing="1"/>
        <w:ind w:left="709"/>
        <w:jc w:val="both"/>
        <w:outlineLvl w:val="2"/>
        <w:rPr>
          <w:rFonts w:eastAsia="Times New Roman" w:cstheme="minorHAnsi"/>
          <w:lang w:eastAsia="pt-BR"/>
        </w:rPr>
      </w:pPr>
      <w:r w:rsidRPr="002E7D19">
        <w:rPr>
          <w:rFonts w:eastAsia="Times New Roman" w:cstheme="minorHAnsi"/>
          <w:b/>
          <w:bCs/>
          <w:lang w:eastAsia="pt-BR"/>
        </w:rPr>
        <w:t>Art. 5º.</w:t>
      </w:r>
      <w:r w:rsidRPr="002E7D19">
        <w:rPr>
          <w:rFonts w:eastAsia="Times New Roman" w:cstheme="minorHAnsi"/>
          <w:lang w:eastAsia="pt-BR"/>
        </w:rPr>
        <w:t xml:space="preserve"> Esta Lei entra em vigor na data de sua publicação.</w:t>
      </w:r>
    </w:p>
    <w:p w:rsidR="00891E7F" w:rsidRPr="00891E7F" w:rsidRDefault="00891E7F" w:rsidP="00891E7F">
      <w:pPr>
        <w:ind w:right="-143"/>
        <w:jc w:val="both"/>
        <w:rPr>
          <w:rFonts w:ascii="Calibri" w:eastAsia="Calibri" w:hAnsi="Calibri" w:cs="Calibri"/>
        </w:rPr>
      </w:pPr>
    </w:p>
    <w:p w:rsidR="007D4A09" w:rsidRPr="000D67CA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lang w:eastAsia="pt-BR"/>
        </w:rPr>
      </w:pPr>
      <w:r w:rsidRPr="000D67CA">
        <w:rPr>
          <w:rFonts w:eastAsia="Times New Roman" w:cstheme="minorHAnsi"/>
          <w:lang w:eastAsia="pt-BR"/>
        </w:rPr>
        <w:t xml:space="preserve">GABINETE DA PRESIDÊNCIA, em </w:t>
      </w:r>
      <w:r w:rsidR="003B0681">
        <w:rPr>
          <w:rFonts w:eastAsia="Times New Roman" w:cstheme="minorHAnsi"/>
          <w:lang w:eastAsia="pt-BR"/>
        </w:rPr>
        <w:t>03</w:t>
      </w:r>
      <w:r w:rsidRPr="000D67CA">
        <w:rPr>
          <w:rFonts w:eastAsia="Times New Roman" w:cstheme="minorHAnsi"/>
          <w:lang w:eastAsia="pt-BR"/>
        </w:rPr>
        <w:t xml:space="preserve"> de </w:t>
      </w:r>
      <w:r w:rsidR="003B0681">
        <w:rPr>
          <w:rFonts w:eastAsia="Times New Roman" w:cstheme="minorHAnsi"/>
          <w:lang w:eastAsia="pt-BR"/>
        </w:rPr>
        <w:t>março</w:t>
      </w:r>
      <w:bookmarkStart w:id="0" w:name="_GoBack"/>
      <w:bookmarkEnd w:id="0"/>
      <w:r w:rsidR="000D67CA">
        <w:rPr>
          <w:rFonts w:eastAsia="Times New Roman" w:cstheme="minorHAnsi"/>
          <w:lang w:eastAsia="pt-BR"/>
        </w:rPr>
        <w:t xml:space="preserve"> de 2026</w:t>
      </w:r>
      <w:r w:rsidRPr="000D67CA">
        <w:rPr>
          <w:rFonts w:eastAsia="Times New Roman" w:cstheme="minorHAnsi"/>
          <w:lang w:eastAsia="pt-BR"/>
        </w:rPr>
        <w:t>.</w:t>
      </w: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0D67CA" w:rsidP="007A2135">
      <w:pPr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TIAGO JOSÉ DUMMEL</w:t>
      </w:r>
    </w:p>
    <w:p w:rsidR="00CB7C01" w:rsidRPr="000D67CA" w:rsidRDefault="007D4A09" w:rsidP="007A2135">
      <w:pPr>
        <w:spacing w:after="0" w:line="240" w:lineRule="auto"/>
        <w:jc w:val="center"/>
        <w:rPr>
          <w:rFonts w:cstheme="minorHAnsi"/>
        </w:rPr>
      </w:pPr>
      <w:r w:rsidRPr="000D67CA">
        <w:rPr>
          <w:rFonts w:eastAsia="Times New Roman" w:cstheme="minorHAnsi"/>
          <w:lang w:eastAsia="pt-BR"/>
        </w:rPr>
        <w:t>Presidente</w:t>
      </w:r>
    </w:p>
    <w:sectPr w:rsidR="00CB7C01" w:rsidRPr="000D67C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67" w:rsidRDefault="00682967" w:rsidP="00B3430D">
      <w:pPr>
        <w:spacing w:after="0" w:line="240" w:lineRule="auto"/>
      </w:pPr>
      <w:r>
        <w:separator/>
      </w:r>
    </w:p>
  </w:endnote>
  <w:endnote w:type="continuationSeparator" w:id="0">
    <w:p w:rsidR="00682967" w:rsidRDefault="0068296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67" w:rsidRDefault="00682967" w:rsidP="00B3430D">
      <w:pPr>
        <w:spacing w:after="0" w:line="240" w:lineRule="auto"/>
      </w:pPr>
      <w:r>
        <w:separator/>
      </w:r>
    </w:p>
  </w:footnote>
  <w:footnote w:type="continuationSeparator" w:id="0">
    <w:p w:rsidR="00682967" w:rsidRDefault="0068296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67CA"/>
    <w:rsid w:val="000E58F9"/>
    <w:rsid w:val="001E420A"/>
    <w:rsid w:val="002F3409"/>
    <w:rsid w:val="00361654"/>
    <w:rsid w:val="003B0681"/>
    <w:rsid w:val="00471D59"/>
    <w:rsid w:val="004B1A38"/>
    <w:rsid w:val="004F6656"/>
    <w:rsid w:val="00577317"/>
    <w:rsid w:val="00654E32"/>
    <w:rsid w:val="00681F15"/>
    <w:rsid w:val="00682967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E01BC"/>
    <w:rsid w:val="009E5229"/>
    <w:rsid w:val="00A14319"/>
    <w:rsid w:val="00A55B8F"/>
    <w:rsid w:val="00A662B3"/>
    <w:rsid w:val="00AC17BE"/>
    <w:rsid w:val="00B3430D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77F5B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C1F2-AC22-487D-BA59-3FAB3924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2026-03-03T19:53:00Z</cp:lastPrinted>
  <dcterms:created xsi:type="dcterms:W3CDTF">2025-01-17T12:19:00Z</dcterms:created>
  <dcterms:modified xsi:type="dcterms:W3CDTF">2026-03-03T19:54:00Z</dcterms:modified>
</cp:coreProperties>
</file>