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C66E4F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087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C66E4F">
        <w:rPr>
          <w:rFonts w:ascii="Times New Roman" w:eastAsia="Times New Roman" w:hAnsi="Times New Roman" w:cs="Times New Roman"/>
          <w:sz w:val="24"/>
          <w:szCs w:val="24"/>
          <w:lang w:eastAsia="pt-BR"/>
        </w:rPr>
        <w:t>78</w:t>
      </w:r>
      <w:r w:rsidR="009024D2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</w:t>
      </w:r>
      <w:r w:rsidR="00C66E4F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66E4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6E4F" w:rsidRPr="00C66E4F" w:rsidRDefault="00C66E4F" w:rsidP="00C66E4F">
      <w:pPr>
        <w:ind w:left="566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66E4F">
        <w:rPr>
          <w:rFonts w:ascii="Times New Roman" w:eastAsia="Arial" w:hAnsi="Times New Roman" w:cs="Times New Roman"/>
          <w:sz w:val="24"/>
          <w:szCs w:val="24"/>
        </w:rPr>
        <w:t xml:space="preserve">Autoriza a contratação temporária, em caráter emergencial de médicos, Técnico de Enfermagem, </w:t>
      </w:r>
      <w:r w:rsidRPr="00C66E4F">
        <w:rPr>
          <w:rFonts w:ascii="Times New Roman" w:eastAsia="Calibri" w:hAnsi="Times New Roman" w:cs="Times New Roman"/>
          <w:sz w:val="24"/>
          <w:szCs w:val="24"/>
          <w:lang w:eastAsia="ar-SA"/>
        </w:rPr>
        <w:t>Agente Comunitário de Saúde (Micro área 04),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66E4F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ar-SA"/>
        </w:rPr>
        <w:t>Coordenador de Atividades da Academia de Saúde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 e dá outras providências.</w:t>
      </w:r>
    </w:p>
    <w:p w:rsidR="00C66E4F" w:rsidRPr="00C66E4F" w:rsidRDefault="00C66E4F" w:rsidP="00C66E4F">
      <w:pPr>
        <w:autoSpaceDE w:val="0"/>
        <w:ind w:hanging="15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66E4F">
        <w:rPr>
          <w:rFonts w:ascii="Times New Roman" w:eastAsia="Arial" w:hAnsi="Times New Roman" w:cs="Times New Roman"/>
          <w:sz w:val="24"/>
          <w:szCs w:val="24"/>
        </w:rPr>
        <w:tab/>
      </w:r>
      <w:r w:rsidRPr="00C66E4F">
        <w:rPr>
          <w:rFonts w:ascii="Times New Roman" w:eastAsia="Arial" w:hAnsi="Times New Roman" w:cs="Times New Roman"/>
          <w:sz w:val="24"/>
          <w:szCs w:val="24"/>
        </w:rPr>
        <w:tab/>
      </w:r>
      <w:r w:rsidRPr="00C66E4F">
        <w:rPr>
          <w:rFonts w:ascii="Times New Roman" w:eastAsia="Arial" w:hAnsi="Times New Roman" w:cs="Times New Roman"/>
          <w:b/>
          <w:sz w:val="24"/>
          <w:szCs w:val="24"/>
        </w:rPr>
        <w:t>Art. 1º.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 Fica o Poder Executivo Municipal autorizado a contratar, em caráter emergencial e em razão de excepcional interesse público, pelo período de 06 (seis) meses, prorrogáveis por mais 06 (seis) meses, a contar de 01 de janeiro de 2026, por meio de Processo Seletivo Simplificado, profissionais para os cargos de médicos, Técnico de Enfermagem, </w:t>
      </w:r>
      <w:r w:rsidRPr="00C66E4F">
        <w:rPr>
          <w:rFonts w:ascii="Times New Roman" w:eastAsia="Calibri" w:hAnsi="Times New Roman" w:cs="Times New Roman"/>
          <w:sz w:val="24"/>
          <w:szCs w:val="24"/>
          <w:lang w:eastAsia="ar-SA"/>
        </w:rPr>
        <w:t>Agente Comunitário de Saúde (Micro área 04)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C66E4F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ar-SA"/>
        </w:rPr>
        <w:t>Coordenador de Atividades da Academia de Saúde,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 constantes no Anexo I, nas quantidades e funções discriminadas.</w:t>
      </w:r>
    </w:p>
    <w:p w:rsidR="00C66E4F" w:rsidRPr="00C66E4F" w:rsidRDefault="00C66E4F" w:rsidP="00C66E4F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66E4F">
        <w:rPr>
          <w:rFonts w:ascii="Times New Roman" w:eastAsia="Arial" w:hAnsi="Times New Roman" w:cs="Times New Roman"/>
          <w:b/>
          <w:sz w:val="24"/>
          <w:szCs w:val="24"/>
        </w:rPr>
        <w:t>Art. 2º.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 As contratações mencionadas no artigo 1º têm como fundamento o art. 37, inciso IX, da Constituição Federal, sendo de caráter emergencial.</w:t>
      </w:r>
    </w:p>
    <w:p w:rsidR="00C66E4F" w:rsidRPr="00C66E4F" w:rsidRDefault="00C66E4F" w:rsidP="00C66E4F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66E4F">
        <w:rPr>
          <w:rFonts w:ascii="Times New Roman" w:eastAsia="Arial" w:hAnsi="Times New Roman" w:cs="Times New Roman"/>
          <w:b/>
          <w:sz w:val="24"/>
          <w:szCs w:val="24"/>
        </w:rPr>
        <w:t xml:space="preserve">Art. 3º. 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Os contratos de que trata o artigo 1º são de natureza administrativa e vinculados, obrigatoriamente, ao Regime Geral da Previdência Social – RGPS, estendendo-se a este os direitos e deveres previstos na Lei nº 003/91 – Estatuto dos Servidores Públicos do Município de Ernestina. </w:t>
      </w:r>
    </w:p>
    <w:p w:rsidR="00C66E4F" w:rsidRPr="00C66E4F" w:rsidRDefault="00C66E4F" w:rsidP="00C66E4F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121470950"/>
      <w:r w:rsidRPr="00C66E4F">
        <w:rPr>
          <w:rFonts w:ascii="Times New Roman" w:eastAsia="Arial" w:hAnsi="Times New Roman" w:cs="Times New Roman"/>
          <w:b/>
          <w:bCs/>
          <w:sz w:val="24"/>
          <w:szCs w:val="24"/>
        </w:rPr>
        <w:t>Art. 4º.</w:t>
      </w:r>
      <w:bookmarkEnd w:id="0"/>
      <w:r w:rsidRPr="00C66E4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C66E4F">
        <w:rPr>
          <w:rFonts w:ascii="Times New Roman" w:eastAsia="Arial" w:hAnsi="Times New Roman" w:cs="Times New Roman"/>
          <w:sz w:val="24"/>
          <w:szCs w:val="24"/>
        </w:rPr>
        <w:t>As despesas decorrentes da presente Lei serão atendidas por conta de dotações orçamentárias próprias.</w:t>
      </w:r>
    </w:p>
    <w:p w:rsidR="00C66E4F" w:rsidRPr="00C66E4F" w:rsidRDefault="00C66E4F" w:rsidP="00C66E4F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66E4F">
        <w:rPr>
          <w:rFonts w:ascii="Times New Roman" w:eastAsia="Arial" w:hAnsi="Times New Roman" w:cs="Times New Roman"/>
          <w:b/>
          <w:sz w:val="24"/>
          <w:szCs w:val="24"/>
        </w:rPr>
        <w:t>Art. 5º</w:t>
      </w:r>
      <w:r w:rsidRPr="00C66E4F">
        <w:rPr>
          <w:rFonts w:ascii="Times New Roman" w:eastAsia="Arial" w:hAnsi="Times New Roman" w:cs="Times New Roman"/>
          <w:sz w:val="24"/>
          <w:szCs w:val="24"/>
        </w:rPr>
        <w:t xml:space="preserve"> - Esta Lei entra em vigor na data de sua publicação.</w:t>
      </w:r>
    </w:p>
    <w:p w:rsidR="007D4A09" w:rsidRPr="00E513FA" w:rsidRDefault="007D4A09" w:rsidP="00C94C2B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3B2028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bookmarkStart w:id="1" w:name="_GoBack"/>
      <w:bookmarkEnd w:id="1"/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E1B25">
        <w:rPr>
          <w:rFonts w:ascii="Times New Roman" w:eastAsia="Times New Roman" w:hAnsi="Times New Roman" w:cs="Times New Roman"/>
          <w:sz w:val="24"/>
          <w:szCs w:val="24"/>
          <w:lang w:eastAsia="pt-BR"/>
        </w:rPr>
        <w:t>de novembro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9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C94C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E4F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E4F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E4F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E4F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E4F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E4F" w:rsidRPr="00CD492D" w:rsidRDefault="00C66E4F" w:rsidP="00C66E4F">
      <w:pPr>
        <w:spacing w:after="0"/>
        <w:jc w:val="center"/>
        <w:rPr>
          <w:b/>
          <w:bCs/>
        </w:rPr>
      </w:pPr>
      <w:r w:rsidRPr="00CD492D">
        <w:rPr>
          <w:b/>
          <w:bCs/>
        </w:rPr>
        <w:t>ANEXO I</w:t>
      </w:r>
    </w:p>
    <w:tbl>
      <w:tblPr>
        <w:tblpPr w:leftFromText="141" w:rightFromText="141" w:vertAnchor="text" w:tblpY="1"/>
        <w:tblOverlap w:val="never"/>
        <w:tblW w:w="96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2"/>
        <w:gridCol w:w="1002"/>
        <w:gridCol w:w="1549"/>
        <w:gridCol w:w="3969"/>
      </w:tblGrid>
      <w:tr w:rsidR="00C66E4F" w:rsidRPr="00CD492D" w:rsidTr="004647EB">
        <w:trPr>
          <w:trHeight w:val="568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F916ED" w:rsidRDefault="00C66E4F" w:rsidP="004647EB">
            <w:pPr>
              <w:suppressLineNumbers/>
              <w:snapToGrid w:val="0"/>
              <w:jc w:val="center"/>
              <w:rPr>
                <w:rFonts w:eastAsia="Lucida Sans Unicode"/>
                <w:b/>
                <w:iCs/>
                <w:color w:val="000000"/>
                <w:lang w:val="en-US"/>
              </w:rPr>
            </w:pPr>
            <w:r w:rsidRPr="00F916ED">
              <w:rPr>
                <w:rFonts w:eastAsia="Lucida Sans Unicode"/>
                <w:b/>
                <w:iCs/>
                <w:color w:val="000000"/>
                <w:lang w:val="en-US"/>
              </w:rPr>
              <w:t>Quant.</w:t>
            </w:r>
            <w:r>
              <w:rPr>
                <w:rFonts w:eastAsia="Lucida Sans Unicode"/>
                <w:b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F916ED" w:rsidRDefault="00C66E4F" w:rsidP="004647EB">
            <w:pPr>
              <w:suppressLineNumbers/>
              <w:snapToGrid w:val="0"/>
              <w:jc w:val="center"/>
              <w:rPr>
                <w:rFonts w:eastAsia="Lucida Sans Unicode"/>
                <w:b/>
                <w:iCs/>
                <w:color w:val="000000"/>
                <w:lang w:val="en-US"/>
              </w:rPr>
            </w:pPr>
            <w:r w:rsidRPr="00F916ED">
              <w:rPr>
                <w:rFonts w:eastAsia="Lucida Sans Unicode"/>
                <w:b/>
                <w:iCs/>
                <w:color w:val="000000"/>
                <w:lang w:val="en-US"/>
              </w:rPr>
              <w:t>Cargo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F916ED" w:rsidRDefault="00C66E4F" w:rsidP="004647EB">
            <w:pPr>
              <w:suppressLineNumbers/>
              <w:snapToGrid w:val="0"/>
              <w:jc w:val="center"/>
              <w:rPr>
                <w:rFonts w:eastAsia="Lucida Sans Unicode"/>
                <w:b/>
                <w:iCs/>
                <w:color w:val="000000"/>
                <w:lang w:val="en-US"/>
              </w:rPr>
            </w:pPr>
            <w:proofErr w:type="spellStart"/>
            <w:r w:rsidRPr="00F916ED">
              <w:rPr>
                <w:rFonts w:eastAsia="Lucida Sans Unicode"/>
                <w:b/>
                <w:iCs/>
                <w:color w:val="000000"/>
                <w:lang w:val="en-US"/>
              </w:rPr>
              <w:t>Jornada</w:t>
            </w:r>
            <w:proofErr w:type="spellEnd"/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F916ED" w:rsidRDefault="00C66E4F" w:rsidP="004647EB">
            <w:pPr>
              <w:suppressLineNumbers/>
              <w:snapToGrid w:val="0"/>
              <w:jc w:val="center"/>
              <w:rPr>
                <w:rFonts w:eastAsia="Lucida Sans Unicode"/>
                <w:b/>
                <w:iCs/>
                <w:color w:val="000000"/>
                <w:lang w:val="en-US"/>
              </w:rPr>
            </w:pPr>
            <w:r w:rsidRPr="00F916ED">
              <w:rPr>
                <w:rFonts w:eastAsia="Lucida Sans Unicode"/>
                <w:b/>
                <w:iCs/>
                <w:color w:val="000000"/>
                <w:lang w:val="en-US"/>
              </w:rPr>
              <w:t>Rem. Mensal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F916ED" w:rsidRDefault="00C66E4F" w:rsidP="004647EB">
            <w:pPr>
              <w:suppressLineNumbers/>
              <w:snapToGrid w:val="0"/>
              <w:jc w:val="center"/>
              <w:rPr>
                <w:rFonts w:eastAsia="Lucida Sans Unicode"/>
                <w:b/>
                <w:iCs/>
                <w:color w:val="000000"/>
                <w:lang w:val="en-US"/>
              </w:rPr>
            </w:pPr>
            <w:proofErr w:type="spellStart"/>
            <w:r w:rsidRPr="00F916ED">
              <w:rPr>
                <w:rFonts w:eastAsia="Lucida Sans Unicode"/>
                <w:b/>
                <w:iCs/>
                <w:color w:val="000000"/>
                <w:lang w:val="en-US"/>
              </w:rPr>
              <w:t>Atribuições</w:t>
            </w:r>
            <w:proofErr w:type="spellEnd"/>
          </w:p>
        </w:tc>
      </w:tr>
      <w:tr w:rsidR="00C66E4F" w:rsidRPr="001B0CB2" w:rsidTr="004647E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Médico Pediatra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08 horas semanais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36268B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  <w:highlight w:val="yellow"/>
              </w:rPr>
            </w:pPr>
            <w:r w:rsidRPr="003B4C32">
              <w:rPr>
                <w:rFonts w:eastAsia="Lucida Sans Unicode" w:cstheme="minorHAnsi"/>
                <w:bCs/>
                <w:iCs/>
                <w:color w:val="000000"/>
              </w:rPr>
              <w:t>R$- 9.417,86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Atendimentos de pacientes na Unidade Sanitária.</w:t>
            </w:r>
          </w:p>
        </w:tc>
      </w:tr>
      <w:tr w:rsidR="00C66E4F" w:rsidRPr="001B0CB2" w:rsidTr="004647E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Médico Ginecologista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08 horas semanais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36268B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  <w:highlight w:val="yellow"/>
              </w:rPr>
            </w:pPr>
            <w:r w:rsidRPr="003B4C32">
              <w:rPr>
                <w:rFonts w:eastAsia="Lucida Sans Unicode" w:cstheme="minorHAnsi"/>
                <w:bCs/>
                <w:iCs/>
                <w:color w:val="000000"/>
              </w:rPr>
              <w:t>R$- 9.417,86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Atendimento de consultas e encaminhamentos.</w:t>
            </w:r>
          </w:p>
        </w:tc>
      </w:tr>
      <w:tr w:rsidR="00C66E4F" w:rsidRPr="001B0CB2" w:rsidTr="004647E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Médico Cardiologista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08 horas mensais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36268B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  <w:highlight w:val="yellow"/>
              </w:rPr>
            </w:pPr>
            <w:r w:rsidRPr="003B4C32">
              <w:rPr>
                <w:rFonts w:eastAsia="Lucida Sans Unicode" w:cstheme="minorHAnsi"/>
                <w:bCs/>
                <w:iCs/>
                <w:color w:val="000000"/>
              </w:rPr>
              <w:t>R$-5.378,42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Atendimento de Consultas e encaminhamentos.</w:t>
            </w:r>
          </w:p>
        </w:tc>
      </w:tr>
      <w:tr w:rsidR="00C66E4F" w:rsidRPr="001B0CB2" w:rsidTr="004647E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Médico Clinico Geral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10 horas semanais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455E2A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455E2A">
              <w:rPr>
                <w:rFonts w:eastAsia="Lucida Sans Unicode" w:cstheme="minorHAnsi"/>
                <w:bCs/>
                <w:iCs/>
                <w:color w:val="000000"/>
              </w:rPr>
              <w:t>R$-6.053,54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Atendimento de pacientes na Unidade Sanitária.</w:t>
            </w:r>
          </w:p>
        </w:tc>
      </w:tr>
      <w:tr w:rsidR="00C66E4F" w:rsidRPr="001B0CB2" w:rsidTr="004647E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Médico Clinico Geral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05 horas semanais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36268B" w:rsidRDefault="00C66E4F" w:rsidP="004647EB">
            <w:pPr>
              <w:suppressLineNumbers/>
              <w:snapToGrid w:val="0"/>
              <w:spacing w:before="240"/>
              <w:jc w:val="center"/>
              <w:rPr>
                <w:rFonts w:eastAsia="Lucida Sans Unicode" w:cstheme="minorHAnsi"/>
                <w:bCs/>
                <w:iCs/>
                <w:color w:val="000000"/>
                <w:highlight w:val="yellow"/>
              </w:rPr>
            </w:pPr>
            <w:r w:rsidRPr="003B4C32">
              <w:rPr>
                <w:rFonts w:eastAsia="Lucida Sans Unicode" w:cstheme="minorHAnsi"/>
                <w:bCs/>
                <w:iCs/>
                <w:color w:val="000000"/>
              </w:rPr>
              <w:t>R$-3.026,77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Autorizar laudos e internações de pacientes do Município nos Hospitais, como responsável Técnico da Unidade Básica de Saúde.</w:t>
            </w:r>
          </w:p>
        </w:tc>
      </w:tr>
      <w:tr w:rsidR="00C66E4F" w:rsidRPr="001B0CB2" w:rsidTr="004647EB">
        <w:trPr>
          <w:trHeight w:val="1162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01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Médico Clinico Geral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 xml:space="preserve">12 horas semanais 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36268B" w:rsidRDefault="00C66E4F" w:rsidP="004647EB">
            <w:pPr>
              <w:suppressLineNumbers/>
              <w:tabs>
                <w:tab w:val="left" w:pos="275"/>
              </w:tabs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  <w:highlight w:val="yellow"/>
              </w:rPr>
            </w:pPr>
            <w:r>
              <w:rPr>
                <w:rFonts w:eastAsia="Lucida Sans Unicode" w:cstheme="minorHAnsi"/>
                <w:bCs/>
                <w:iCs/>
                <w:color w:val="000000"/>
              </w:rPr>
              <w:t xml:space="preserve">  </w:t>
            </w:r>
            <w:r w:rsidRPr="00455E2A">
              <w:rPr>
                <w:rFonts w:eastAsia="Lucida Sans Unicode" w:cstheme="minorHAnsi"/>
                <w:bCs/>
                <w:iCs/>
                <w:color w:val="000000"/>
              </w:rPr>
              <w:t>R$-12.112,70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</w:rPr>
              <w:t>Atendimento de pacientes na Unidade Sanitária. Carga horária a ser cumprida aos sábados e domingos, independente se feriados.</w:t>
            </w:r>
          </w:p>
        </w:tc>
      </w:tr>
      <w:tr w:rsidR="00C66E4F" w:rsidRPr="001B0CB2" w:rsidTr="004647E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cstheme="minorHAnsi"/>
              </w:rPr>
              <w:t xml:space="preserve">01 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cstheme="minorHAnsi"/>
                <w:lang w:eastAsia="ar-SA"/>
              </w:rPr>
              <w:t>Agente Comunitário de Saúde (Micro área 04)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cstheme="minorHAnsi"/>
              </w:rPr>
              <w:t>40</w:t>
            </w:r>
            <w:r>
              <w:rPr>
                <w:rFonts w:cstheme="minorHAnsi"/>
              </w:rPr>
              <w:t xml:space="preserve"> </w:t>
            </w:r>
            <w:r w:rsidRPr="001B0CB2">
              <w:rPr>
                <w:rFonts w:cstheme="minorHAnsi"/>
              </w:rPr>
              <w:t>horas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36268B" w:rsidRDefault="00C66E4F" w:rsidP="004647EB">
            <w:pPr>
              <w:suppressLineNumber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  <w:highlight w:val="yellow"/>
              </w:rPr>
            </w:pPr>
            <w:r w:rsidRPr="0099372E">
              <w:rPr>
                <w:rFonts w:cstheme="minorHAnsi"/>
                <w:lang w:eastAsia="ar-SA"/>
              </w:rPr>
              <w:t>Piso estabelecido pelo Governo Federal.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</w:rPr>
            </w:pPr>
            <w:r w:rsidRPr="001B0CB2">
              <w:rPr>
                <w:rFonts w:cstheme="minorHAnsi"/>
              </w:rPr>
              <w:t>De acordo com as atribuições previstas na Lei 2.489/2017, Anexo I.</w:t>
            </w:r>
          </w:p>
        </w:tc>
      </w:tr>
      <w:tr w:rsidR="00C66E4F" w:rsidRPr="001B0CB2" w:rsidTr="004647EB">
        <w:trPr>
          <w:trHeight w:val="1597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cstheme="minorHAnsi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01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1B0CB2" w:rsidRDefault="00C66E4F" w:rsidP="004647EB">
            <w:pPr>
              <w:suppressLineNumbers/>
              <w:snapToGrid w:val="0"/>
              <w:jc w:val="center"/>
              <w:rPr>
                <w:rFonts w:cstheme="minorHAnsi"/>
                <w:lang w:eastAsia="ar-SA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Coordenador de Atividades da Academia de Saúde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99372E" w:rsidRDefault="00C66E4F" w:rsidP="004647EB">
            <w:pPr>
              <w:suppressLineNumbers/>
              <w:snapToGrid w:val="0"/>
              <w:jc w:val="center"/>
              <w:rPr>
                <w:rFonts w:cstheme="minorHAnsi"/>
              </w:rPr>
            </w:pPr>
            <w:r w:rsidRPr="0099372E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40 horas semanais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E4F" w:rsidRPr="0099372E" w:rsidRDefault="00C66E4F" w:rsidP="004647EB">
            <w:pPr>
              <w:suppressLineNumbers/>
              <w:tabs>
                <w:tab w:val="left" w:pos="275"/>
              </w:tabs>
              <w:snapToGrid w:val="0"/>
              <w:rPr>
                <w:rFonts w:cstheme="minorHAnsi"/>
                <w:lang w:eastAsia="ar-SA"/>
              </w:rPr>
            </w:pPr>
            <w:r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 xml:space="preserve">     </w:t>
            </w:r>
            <w:r w:rsidRPr="0099372E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R$-2.340,40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E4F" w:rsidRPr="001B0CB2" w:rsidRDefault="00C66E4F" w:rsidP="004647EB">
            <w:pPr>
              <w:suppressLineNumbers/>
              <w:snapToGrid w:val="0"/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Coordenação de Atividades junto a Academia de Saúde da Praça Central, conforme Convênio com o Ministério da Saúde.</w:t>
            </w:r>
          </w:p>
        </w:tc>
      </w:tr>
    </w:tbl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1559"/>
        <w:gridCol w:w="3969"/>
      </w:tblGrid>
      <w:tr w:rsidR="00C66E4F" w:rsidRPr="001B0CB2" w:rsidTr="004647E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uppressAutoHyphen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</w:pPr>
            <w:r w:rsidRPr="001B0CB2">
              <w:rPr>
                <w:rFonts w:eastAsia="Lucida Sans Unicode" w:cstheme="minorHAnsi"/>
                <w:bCs/>
                <w:iCs/>
                <w:lang w:eastAsia="ar-SA"/>
              </w:rPr>
              <w:t>01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uppressAutoHyphens/>
              <w:snapToGrid w:val="0"/>
              <w:ind w:right="145"/>
              <w:jc w:val="center"/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Técnico de Enfermagem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suppressAutoHyphens/>
              <w:snapToGrid w:val="0"/>
              <w:jc w:val="center"/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40 horas semanais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6E4F" w:rsidRPr="001B0CB2" w:rsidRDefault="00C66E4F" w:rsidP="004647EB">
            <w:pPr>
              <w:suppressLineNumbers/>
              <w:tabs>
                <w:tab w:val="left" w:pos="288"/>
                <w:tab w:val="left" w:pos="571"/>
              </w:tabs>
              <w:suppressAutoHyphens/>
              <w:snapToGrid w:val="0"/>
              <w:ind w:right="2"/>
              <w:jc w:val="center"/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</w:pPr>
            <w:r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 xml:space="preserve"> </w:t>
            </w:r>
            <w:r w:rsidRPr="001B0CB2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R$- 2.036,81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6E4F" w:rsidRPr="001B0CB2" w:rsidRDefault="00C66E4F" w:rsidP="004647EB">
            <w:pPr>
              <w:suppressLineNumbers/>
              <w:suppressAutoHyphens/>
              <w:snapToGrid w:val="0"/>
              <w:ind w:right="3"/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</w:pPr>
            <w:r w:rsidRPr="001B0CB2">
              <w:rPr>
                <w:rFonts w:eastAsia="Lucida Sans Unicode" w:cstheme="minorHAnsi"/>
                <w:bCs/>
                <w:iCs/>
                <w:color w:val="000000"/>
                <w:lang w:eastAsia="ar-SA"/>
              </w:rPr>
              <w:t>De acordo com o disposto na Lei Municipal nº2.039/2010.</w:t>
            </w:r>
          </w:p>
        </w:tc>
      </w:tr>
    </w:tbl>
    <w:p w:rsidR="00C66E4F" w:rsidRDefault="00C66E4F" w:rsidP="00C66E4F">
      <w:pPr>
        <w:ind w:right="425"/>
        <w:jc w:val="both"/>
        <w:rPr>
          <w:rFonts w:ascii="Arial" w:eastAsia="Arial" w:hAnsi="Arial" w:cs="Arial"/>
        </w:rPr>
      </w:pPr>
    </w:p>
    <w:p w:rsidR="00C66E4F" w:rsidRPr="00E513FA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66E4F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E4" w:rsidRDefault="00A25CE4" w:rsidP="00B3430D">
      <w:pPr>
        <w:spacing w:after="0" w:line="240" w:lineRule="auto"/>
      </w:pPr>
      <w:r>
        <w:separator/>
      </w:r>
    </w:p>
  </w:endnote>
  <w:endnote w:type="continuationSeparator" w:id="0">
    <w:p w:rsidR="00A25CE4" w:rsidRDefault="00A25CE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E4" w:rsidRDefault="00A25CE4" w:rsidP="00B3430D">
      <w:pPr>
        <w:spacing w:after="0" w:line="240" w:lineRule="auto"/>
      </w:pPr>
      <w:r>
        <w:separator/>
      </w:r>
    </w:p>
  </w:footnote>
  <w:footnote w:type="continuationSeparator" w:id="0">
    <w:p w:rsidR="00A25CE4" w:rsidRDefault="00A25CE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1CE4"/>
    <w:rsid w:val="001549FE"/>
    <w:rsid w:val="001634C9"/>
    <w:rsid w:val="001B033B"/>
    <w:rsid w:val="001C6DD5"/>
    <w:rsid w:val="001E420A"/>
    <w:rsid w:val="002835DF"/>
    <w:rsid w:val="002876FF"/>
    <w:rsid w:val="00291FCC"/>
    <w:rsid w:val="002A2B71"/>
    <w:rsid w:val="002F0513"/>
    <w:rsid w:val="002F3409"/>
    <w:rsid w:val="0034398E"/>
    <w:rsid w:val="00361654"/>
    <w:rsid w:val="00367CE8"/>
    <w:rsid w:val="00372F3A"/>
    <w:rsid w:val="00374957"/>
    <w:rsid w:val="003B2028"/>
    <w:rsid w:val="00407DFE"/>
    <w:rsid w:val="00443145"/>
    <w:rsid w:val="00471D59"/>
    <w:rsid w:val="004B1A38"/>
    <w:rsid w:val="004E1B25"/>
    <w:rsid w:val="004F6656"/>
    <w:rsid w:val="0050354C"/>
    <w:rsid w:val="005470BF"/>
    <w:rsid w:val="00586461"/>
    <w:rsid w:val="0058748D"/>
    <w:rsid w:val="005A16B7"/>
    <w:rsid w:val="005A2FE8"/>
    <w:rsid w:val="005A6206"/>
    <w:rsid w:val="005B0A5F"/>
    <w:rsid w:val="0061035E"/>
    <w:rsid w:val="0061675E"/>
    <w:rsid w:val="0065364F"/>
    <w:rsid w:val="00684A23"/>
    <w:rsid w:val="006A6F7B"/>
    <w:rsid w:val="006D7A8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6080A"/>
    <w:rsid w:val="00866887"/>
    <w:rsid w:val="00887A1C"/>
    <w:rsid w:val="00895EE9"/>
    <w:rsid w:val="008C0B07"/>
    <w:rsid w:val="008D6876"/>
    <w:rsid w:val="009024D2"/>
    <w:rsid w:val="009A0A6E"/>
    <w:rsid w:val="009A56BB"/>
    <w:rsid w:val="009B6924"/>
    <w:rsid w:val="009C572B"/>
    <w:rsid w:val="009E01BC"/>
    <w:rsid w:val="009E5229"/>
    <w:rsid w:val="00A0483E"/>
    <w:rsid w:val="00A14319"/>
    <w:rsid w:val="00A14F23"/>
    <w:rsid w:val="00A25CE4"/>
    <w:rsid w:val="00A55B8F"/>
    <w:rsid w:val="00A5676D"/>
    <w:rsid w:val="00A662B3"/>
    <w:rsid w:val="00A82975"/>
    <w:rsid w:val="00A87E28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66E4F"/>
    <w:rsid w:val="00C94C2B"/>
    <w:rsid w:val="00CB7C01"/>
    <w:rsid w:val="00CC6A2D"/>
    <w:rsid w:val="00CD5C97"/>
    <w:rsid w:val="00D47901"/>
    <w:rsid w:val="00D52E9A"/>
    <w:rsid w:val="00DA6119"/>
    <w:rsid w:val="00DF1A18"/>
    <w:rsid w:val="00E01C01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F1E8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BA8F-2F6B-470E-9358-E84D9954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35</cp:revision>
  <cp:lastPrinted>2025-01-23T13:29:00Z</cp:lastPrinted>
  <dcterms:created xsi:type="dcterms:W3CDTF">2025-01-17T12:19:00Z</dcterms:created>
  <dcterms:modified xsi:type="dcterms:W3CDTF">2025-11-26T13:36:00Z</dcterms:modified>
</cp:coreProperties>
</file>