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E98" w:rsidRPr="00807E98" w:rsidRDefault="00807E98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E513FA" w:rsidRDefault="007D4A09" w:rsidP="00701B2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AUTÓGRAFOS</w:t>
      </w:r>
    </w:p>
    <w:p w:rsidR="007D4A09" w:rsidRPr="00E513FA" w:rsidRDefault="009A56BB" w:rsidP="00701B2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ORIUNDO DA MENSAGEM Nº 06</w:t>
      </w:r>
      <w:r w:rsidR="000D593D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 w:rsidR="007D4A09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DF1A18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</w:p>
    <w:p w:rsidR="007D4A09" w:rsidRPr="00E513FA" w:rsidRDefault="007D4A09" w:rsidP="00701B2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</w:t>
      </w:r>
      <w:r w:rsidR="000D593D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58/2025, DE 21</w:t>
      </w: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61035E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="00DF1A18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E513FA" w:rsidRDefault="007D4A09" w:rsidP="00701B2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593D" w:rsidRPr="00E513FA" w:rsidRDefault="00701B27" w:rsidP="00701B27">
      <w:pPr>
        <w:suppressAutoHyphens/>
        <w:autoSpaceDN w:val="0"/>
        <w:spacing w:after="0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ar-SA"/>
        </w:rPr>
        <w:t>I</w:t>
      </w:r>
      <w:r w:rsidR="000D593D" w:rsidRPr="00E513FA">
        <w:rPr>
          <w:rFonts w:ascii="Times New Roman" w:eastAsia="Times New Roman" w:hAnsi="Times New Roman" w:cs="Times New Roman"/>
          <w:sz w:val="24"/>
          <w:szCs w:val="24"/>
          <w:lang w:eastAsia="ar-SA"/>
        </w:rPr>
        <w:t>nclui no artigo 32º, o § 7º na Lei Municipal nº 2.791/2022, de 08 de março de 2022 – Que estabelece normas sobre a Regularização Fundiária Urbana – Reurb, no âmbito do Município de Ernestina, de acordo com a Lei nº 13.465/2017, e dá outras providências.</w:t>
      </w:r>
    </w:p>
    <w:p w:rsidR="00CC6A2D" w:rsidRPr="00E513FA" w:rsidRDefault="00CC6A2D" w:rsidP="00701B27">
      <w:pPr>
        <w:suppressAutoHyphens/>
        <w:autoSpaceDN w:val="0"/>
        <w:spacing w:after="0"/>
        <w:ind w:left="336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D593D" w:rsidRPr="00E513FA" w:rsidRDefault="00CC6A2D" w:rsidP="00701B27">
      <w:pPr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</w:t>
      </w:r>
      <w:r w:rsidR="0061035E" w:rsidRPr="00E513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Art. 1º.</w:t>
      </w:r>
      <w:r w:rsidR="0084144A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</w:t>
      </w:r>
      <w:r w:rsidR="000D593D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incluído o § 7</w:t>
      </w:r>
      <w:r w:rsidR="00701B27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º </w:t>
      </w:r>
      <w:r w:rsidR="000D593D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no artigo</w:t>
      </w:r>
      <w:r w:rsidR="00701B27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D593D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32º da Lei Municipal nº 2.791/2022, de 08 de março de 2022, que estabelece normas sobre a Regularização Fundiária Urbana – </w:t>
      </w:r>
      <w:r w:rsidR="000D593D" w:rsidRPr="00E513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REURB </w:t>
      </w:r>
      <w:r w:rsidR="000D593D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no Município de Ernestina, com a seguinte redação:</w:t>
      </w:r>
    </w:p>
    <w:p w:rsidR="000D593D" w:rsidRPr="00E513FA" w:rsidRDefault="000D593D" w:rsidP="00701B27">
      <w:pPr>
        <w:autoSpaceDN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E513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“Art. 32º...............................................................................................</w:t>
      </w:r>
    </w:p>
    <w:p w:rsidR="00684A23" w:rsidRPr="00E513FA" w:rsidRDefault="000D593D" w:rsidP="00701B27">
      <w:pPr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§ 7º. </w:t>
      </w: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quadras</w:t>
      </w:r>
      <w:r w:rsidR="00684A23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deverão obrigatoriamente identificadas por numeração sequencial, vedada a utilização de letras, devendo essa padronização constar em todas as peças técnicas, incluindo mapas, plantas e memoriais descritivos, em conformidade com a lei Federal nº 6.015, de 31 de dezembro de 1973 (lei registros públicos), a lei nº 13.465/2017 e o Decreto 9.310/2018. </w:t>
      </w:r>
    </w:p>
    <w:p w:rsidR="00684A23" w:rsidRPr="00E513FA" w:rsidRDefault="00684A23" w:rsidP="00701B27">
      <w:pPr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...................................................................................................NR”</w:t>
      </w:r>
    </w:p>
    <w:p w:rsidR="00701B27" w:rsidRPr="00E513FA" w:rsidRDefault="00701B27" w:rsidP="00701B27">
      <w:pPr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 xml:space="preserve">Art. 2º. </w:t>
      </w: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Revogam-se as disposições em contrário.</w:t>
      </w:r>
    </w:p>
    <w:p w:rsidR="0061035E" w:rsidRPr="00E513FA" w:rsidRDefault="0084144A" w:rsidP="00701B27">
      <w:pPr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B2763C" w:rsidRPr="00E513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3º </w:t>
      </w:r>
      <w:r w:rsidR="00B2763C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 Lei entra em </w:t>
      </w:r>
      <w:r w:rsidR="00701B27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vigor n</w:t>
      </w:r>
      <w:r w:rsidR="00E513FA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a data de sua publicação.</w:t>
      </w:r>
    </w:p>
    <w:p w:rsidR="007D4A09" w:rsidRPr="00E513FA" w:rsidRDefault="007D4A09" w:rsidP="00701B27">
      <w:pPr>
        <w:autoSpaceDN w:val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em </w:t>
      </w:r>
      <w:r w:rsidR="002258DB"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="005A16B7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2258DB"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bookmarkStart w:id="0" w:name="_GoBack"/>
      <w:bookmarkEnd w:id="0"/>
      <w:r w:rsidR="00DF1A18"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E513FA" w:rsidRDefault="007D4A09" w:rsidP="00701B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E513FA" w:rsidRDefault="00DF1A18" w:rsidP="00701B2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Pr="00E513FA" w:rsidRDefault="007D4A09" w:rsidP="00701B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513F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C566AF" w:rsidRPr="00E513FA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A9A" w:rsidRDefault="005A5A9A" w:rsidP="00B3430D">
      <w:pPr>
        <w:spacing w:after="0" w:line="240" w:lineRule="auto"/>
      </w:pPr>
      <w:r>
        <w:separator/>
      </w:r>
    </w:p>
  </w:endnote>
  <w:endnote w:type="continuationSeparator" w:id="0">
    <w:p w:rsidR="005A5A9A" w:rsidRDefault="005A5A9A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A9A" w:rsidRDefault="005A5A9A" w:rsidP="00B3430D">
      <w:pPr>
        <w:spacing w:after="0" w:line="240" w:lineRule="auto"/>
      </w:pPr>
      <w:r>
        <w:separator/>
      </w:r>
    </w:p>
  </w:footnote>
  <w:footnote w:type="continuationSeparator" w:id="0">
    <w:p w:rsidR="005A5A9A" w:rsidRDefault="005A5A9A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D593D"/>
    <w:rsid w:val="000E58F9"/>
    <w:rsid w:val="00111CE4"/>
    <w:rsid w:val="001634C9"/>
    <w:rsid w:val="001E420A"/>
    <w:rsid w:val="002258DB"/>
    <w:rsid w:val="002835DF"/>
    <w:rsid w:val="002876FF"/>
    <w:rsid w:val="002A2B71"/>
    <w:rsid w:val="002F3409"/>
    <w:rsid w:val="00361654"/>
    <w:rsid w:val="00372F3A"/>
    <w:rsid w:val="00374957"/>
    <w:rsid w:val="00443145"/>
    <w:rsid w:val="00471D59"/>
    <w:rsid w:val="004B1A38"/>
    <w:rsid w:val="004F6656"/>
    <w:rsid w:val="00586461"/>
    <w:rsid w:val="0058748D"/>
    <w:rsid w:val="005A16B7"/>
    <w:rsid w:val="005A2FE8"/>
    <w:rsid w:val="005A5A9A"/>
    <w:rsid w:val="005B0A5F"/>
    <w:rsid w:val="0061035E"/>
    <w:rsid w:val="00684A23"/>
    <w:rsid w:val="006A6F7B"/>
    <w:rsid w:val="00701B27"/>
    <w:rsid w:val="00755D87"/>
    <w:rsid w:val="00781AEF"/>
    <w:rsid w:val="007A2135"/>
    <w:rsid w:val="007D4A09"/>
    <w:rsid w:val="007E77C4"/>
    <w:rsid w:val="007F1571"/>
    <w:rsid w:val="00806459"/>
    <w:rsid w:val="00807E98"/>
    <w:rsid w:val="008334FB"/>
    <w:rsid w:val="0084144A"/>
    <w:rsid w:val="00850EA8"/>
    <w:rsid w:val="00895EE9"/>
    <w:rsid w:val="008C0B07"/>
    <w:rsid w:val="008D6876"/>
    <w:rsid w:val="009A0A6E"/>
    <w:rsid w:val="009A56BB"/>
    <w:rsid w:val="009C572B"/>
    <w:rsid w:val="009E01BC"/>
    <w:rsid w:val="009E5229"/>
    <w:rsid w:val="00A14319"/>
    <w:rsid w:val="00A55B8F"/>
    <w:rsid w:val="00A662B3"/>
    <w:rsid w:val="00A82975"/>
    <w:rsid w:val="00AB60F6"/>
    <w:rsid w:val="00AC17BE"/>
    <w:rsid w:val="00B2536E"/>
    <w:rsid w:val="00B2763C"/>
    <w:rsid w:val="00B3430D"/>
    <w:rsid w:val="00B75CA9"/>
    <w:rsid w:val="00B81066"/>
    <w:rsid w:val="00BA11D3"/>
    <w:rsid w:val="00BA240E"/>
    <w:rsid w:val="00BC121B"/>
    <w:rsid w:val="00C01792"/>
    <w:rsid w:val="00C2107A"/>
    <w:rsid w:val="00C566AF"/>
    <w:rsid w:val="00CB7C01"/>
    <w:rsid w:val="00CC6A2D"/>
    <w:rsid w:val="00CD5C97"/>
    <w:rsid w:val="00D52E9A"/>
    <w:rsid w:val="00DA6119"/>
    <w:rsid w:val="00DF1A18"/>
    <w:rsid w:val="00E32BCE"/>
    <w:rsid w:val="00E42F76"/>
    <w:rsid w:val="00E513FA"/>
    <w:rsid w:val="00E81DAF"/>
    <w:rsid w:val="00E95FA2"/>
    <w:rsid w:val="00EA12E1"/>
    <w:rsid w:val="00F04A56"/>
    <w:rsid w:val="00F305C2"/>
    <w:rsid w:val="00F4707B"/>
    <w:rsid w:val="00F7758D"/>
    <w:rsid w:val="00FB1A11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24EB15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14F52-E2BD-411F-B9D0-24FF5D2BD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24</cp:revision>
  <cp:lastPrinted>2025-01-23T13:29:00Z</cp:lastPrinted>
  <dcterms:created xsi:type="dcterms:W3CDTF">2025-01-17T12:19:00Z</dcterms:created>
  <dcterms:modified xsi:type="dcterms:W3CDTF">2025-09-03T12:59:00Z</dcterms:modified>
</cp:coreProperties>
</file>