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F2B" w:rsidRPr="00DC24E1" w:rsidRDefault="00335F2B" w:rsidP="00DC24E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D4A09" w:rsidRPr="00DC24E1" w:rsidRDefault="007D4A09" w:rsidP="00DC24E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AUTÓGRAFOS</w:t>
      </w:r>
    </w:p>
    <w:p w:rsidR="007D4A09" w:rsidRPr="00DC24E1" w:rsidRDefault="00335F2B" w:rsidP="00DC24E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ORIUNDO DA MENSAGEM Nº </w:t>
      </w:r>
      <w:r w:rsidR="0072514D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DC24E1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8</w:t>
      </w:r>
      <w:r w:rsidR="007D4A09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DF1A18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</w:p>
    <w:p w:rsidR="007D4A09" w:rsidRPr="00DC24E1" w:rsidRDefault="007D4A09" w:rsidP="00DC24E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DE LEI Nº </w:t>
      </w:r>
      <w:r w:rsidR="00DC24E1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44/2025, DE 12</w:t>
      </w: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DC24E1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JUNHO</w:t>
      </w:r>
      <w:r w:rsidR="00DF1A18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</w:t>
      </w: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D4A09" w:rsidRPr="00DC24E1" w:rsidRDefault="007D4A09" w:rsidP="00DC24E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603BA" w:rsidRPr="00DC24E1" w:rsidRDefault="007603BA" w:rsidP="00DC24E1">
      <w:pPr>
        <w:suppressAutoHyphens/>
        <w:autoSpaceDN w:val="0"/>
        <w:spacing w:after="0" w:line="360" w:lineRule="auto"/>
        <w:ind w:left="467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C24E1">
        <w:rPr>
          <w:rFonts w:ascii="Times New Roman" w:eastAsia="Times New Roman" w:hAnsi="Times New Roman" w:cs="Times New Roman"/>
          <w:sz w:val="24"/>
          <w:szCs w:val="24"/>
          <w:lang w:eastAsia="ar-SA"/>
        </w:rPr>
        <w:t>“</w:t>
      </w:r>
      <w:r w:rsidR="00DC24E1" w:rsidRPr="00DC24E1">
        <w:rPr>
          <w:rFonts w:ascii="Times New Roman" w:eastAsia="Times New Roman" w:hAnsi="Times New Roman" w:cs="Times New Roman"/>
          <w:sz w:val="24"/>
          <w:szCs w:val="24"/>
          <w:lang w:eastAsia="ar-SA"/>
        </w:rPr>
        <w:t>PRORROGA A VIGÊNCIA DO PLANO MUNICIPAL DE EDUCAÇÃO (PME), APROVADO PELA LEI MUNICIPAL Nº 2.386, DE 23 DE JUNHO DE 2015, E DÁ OUTRAS PROVIDÊNCIAS”.</w:t>
      </w:r>
    </w:p>
    <w:p w:rsidR="00CC6A2D" w:rsidRPr="00DC24E1" w:rsidRDefault="00CC6A2D" w:rsidP="00DC24E1">
      <w:pPr>
        <w:suppressAutoHyphens/>
        <w:autoSpaceDN w:val="0"/>
        <w:spacing w:after="0" w:line="360" w:lineRule="auto"/>
        <w:ind w:left="336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C24E1" w:rsidRPr="00DC24E1" w:rsidRDefault="00CC6A2D" w:rsidP="00DC24E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</w:t>
      </w:r>
      <w:r w:rsidRPr="00DC24E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  <w:t>Art. 1º</w:t>
      </w:r>
      <w:r w:rsidR="0084144A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</w:t>
      </w:r>
      <w:r w:rsidR="00DC24E1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prorrogada, até 31 de dezembro de 2025, a vigência do Plano Municipal de Educação (PME) do Município de Ernestina, instituído pela Lei Municipal Nº 2.386, de 23 de junho de 2015.</w:t>
      </w:r>
    </w:p>
    <w:p w:rsidR="00DC24E1" w:rsidRPr="00DC24E1" w:rsidRDefault="0084144A" w:rsidP="00DC24E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B2763C" w:rsidRPr="00DC24E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2º </w:t>
      </w:r>
      <w:r w:rsidR="00DC24E1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Durante o período de prorrogação, a Secretaria Municipal de Educação deverá assegurar o monitoramento e a avaliação contínuos de metas e estratégicas previstas no PME, com vistas ao cumprimento integral dos objetivos estabelecidos. </w:t>
      </w:r>
    </w:p>
    <w:p w:rsidR="00B2763C" w:rsidRPr="00DC24E1" w:rsidRDefault="0084144A" w:rsidP="00DC24E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B2763C" w:rsidRPr="00DC24E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3º</w:t>
      </w:r>
      <w:r w:rsidR="00DC24E1" w:rsidRPr="00DC24E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="00B2763C" w:rsidRPr="00DC24E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B2763C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Esta Lei entra em vigor na data de sua publicação.</w:t>
      </w:r>
    </w:p>
    <w:p w:rsidR="007D4A09" w:rsidRPr="00DC24E1" w:rsidRDefault="007D4A09" w:rsidP="00DC24E1">
      <w:pPr>
        <w:autoSpaceDN w:val="0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GABINETE DA PRESIDÊNCIA, em </w:t>
      </w:r>
      <w:r w:rsidR="00CB13BA">
        <w:rPr>
          <w:rFonts w:ascii="Times New Roman" w:eastAsia="Times New Roman" w:hAnsi="Times New Roman" w:cs="Times New Roman"/>
          <w:sz w:val="24"/>
          <w:szCs w:val="24"/>
          <w:lang w:eastAsia="pt-BR"/>
        </w:rPr>
        <w:t>01</w:t>
      </w: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CB13BA">
        <w:rPr>
          <w:rFonts w:ascii="Times New Roman" w:eastAsia="Times New Roman" w:hAnsi="Times New Roman" w:cs="Times New Roman"/>
          <w:sz w:val="24"/>
          <w:szCs w:val="24"/>
          <w:lang w:eastAsia="pt-BR"/>
        </w:rPr>
        <w:t>jul</w:t>
      </w:r>
      <w:bookmarkStart w:id="0" w:name="_GoBack"/>
      <w:bookmarkEnd w:id="0"/>
      <w:r w:rsidR="0072514D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ho</w:t>
      </w:r>
      <w:r w:rsidR="00DF1A18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</w:t>
      </w: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D4A09" w:rsidRPr="00DC24E1" w:rsidRDefault="007D4A09" w:rsidP="00DC24E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D4A09" w:rsidRPr="00DC24E1" w:rsidRDefault="00DF1A18" w:rsidP="00DC24E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SILVANE APARECIDA VARGAS</w:t>
      </w:r>
    </w:p>
    <w:p w:rsidR="00C566AF" w:rsidRPr="00DC24E1" w:rsidRDefault="007D4A09" w:rsidP="00DC24E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</w:t>
      </w:r>
    </w:p>
    <w:sectPr w:rsidR="00C566AF" w:rsidRPr="00DC24E1" w:rsidSect="00755D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AF9" w:rsidRDefault="00595AF9" w:rsidP="00B3430D">
      <w:pPr>
        <w:spacing w:after="0" w:line="240" w:lineRule="auto"/>
      </w:pPr>
      <w:r>
        <w:separator/>
      </w:r>
    </w:p>
  </w:endnote>
  <w:endnote w:type="continuationSeparator" w:id="0">
    <w:p w:rsidR="00595AF9" w:rsidRDefault="00595AF9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AF9" w:rsidRDefault="00595AF9" w:rsidP="00B3430D">
      <w:pPr>
        <w:spacing w:after="0" w:line="240" w:lineRule="auto"/>
      </w:pPr>
      <w:r>
        <w:separator/>
      </w:r>
    </w:p>
  </w:footnote>
  <w:footnote w:type="continuationSeparator" w:id="0">
    <w:p w:rsidR="00595AF9" w:rsidRDefault="00595AF9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B4FCD"/>
    <w:rsid w:val="000E58F9"/>
    <w:rsid w:val="000F5BB1"/>
    <w:rsid w:val="00111CE4"/>
    <w:rsid w:val="001E420A"/>
    <w:rsid w:val="00234975"/>
    <w:rsid w:val="002A2B71"/>
    <w:rsid w:val="002F3409"/>
    <w:rsid w:val="00335F2B"/>
    <w:rsid w:val="00361654"/>
    <w:rsid w:val="00372F3A"/>
    <w:rsid w:val="00374957"/>
    <w:rsid w:val="003B5F8F"/>
    <w:rsid w:val="003F520F"/>
    <w:rsid w:val="00400BA3"/>
    <w:rsid w:val="00443145"/>
    <w:rsid w:val="00471D59"/>
    <w:rsid w:val="004B1A38"/>
    <w:rsid w:val="004F6656"/>
    <w:rsid w:val="00595AF9"/>
    <w:rsid w:val="005B0A5F"/>
    <w:rsid w:val="00605C36"/>
    <w:rsid w:val="006B6EDC"/>
    <w:rsid w:val="0072514D"/>
    <w:rsid w:val="00755D87"/>
    <w:rsid w:val="007603BA"/>
    <w:rsid w:val="00781AEF"/>
    <w:rsid w:val="0079066D"/>
    <w:rsid w:val="007A2135"/>
    <w:rsid w:val="007D4A09"/>
    <w:rsid w:val="007E77C4"/>
    <w:rsid w:val="00806459"/>
    <w:rsid w:val="008334FB"/>
    <w:rsid w:val="0084144A"/>
    <w:rsid w:val="00850EA8"/>
    <w:rsid w:val="00895EE9"/>
    <w:rsid w:val="008D6876"/>
    <w:rsid w:val="009512F1"/>
    <w:rsid w:val="00975EAE"/>
    <w:rsid w:val="009A0A6E"/>
    <w:rsid w:val="009C572B"/>
    <w:rsid w:val="009E01BC"/>
    <w:rsid w:val="009E5229"/>
    <w:rsid w:val="00A14319"/>
    <w:rsid w:val="00A55B8F"/>
    <w:rsid w:val="00A662B3"/>
    <w:rsid w:val="00A82975"/>
    <w:rsid w:val="00AB60F6"/>
    <w:rsid w:val="00AB681A"/>
    <w:rsid w:val="00AC17BE"/>
    <w:rsid w:val="00B2763C"/>
    <w:rsid w:val="00B3430D"/>
    <w:rsid w:val="00B4207D"/>
    <w:rsid w:val="00B75CA9"/>
    <w:rsid w:val="00B81066"/>
    <w:rsid w:val="00B95D87"/>
    <w:rsid w:val="00BA11D3"/>
    <w:rsid w:val="00BC121B"/>
    <w:rsid w:val="00C2107A"/>
    <w:rsid w:val="00C566AF"/>
    <w:rsid w:val="00CB13BA"/>
    <w:rsid w:val="00CB7C01"/>
    <w:rsid w:val="00CC6A2D"/>
    <w:rsid w:val="00D52E9A"/>
    <w:rsid w:val="00D7477D"/>
    <w:rsid w:val="00DA6119"/>
    <w:rsid w:val="00DC24E1"/>
    <w:rsid w:val="00DF1A18"/>
    <w:rsid w:val="00E32BCE"/>
    <w:rsid w:val="00E42F76"/>
    <w:rsid w:val="00E81DAF"/>
    <w:rsid w:val="00E95FA2"/>
    <w:rsid w:val="00F04A56"/>
    <w:rsid w:val="00F35B57"/>
    <w:rsid w:val="00F4707B"/>
    <w:rsid w:val="00F77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42F912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806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5F8BF-76DD-4664-A7CB-44F58F82A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130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23</cp:revision>
  <cp:lastPrinted>2025-01-23T13:29:00Z</cp:lastPrinted>
  <dcterms:created xsi:type="dcterms:W3CDTF">2025-01-17T12:19:00Z</dcterms:created>
  <dcterms:modified xsi:type="dcterms:W3CDTF">2025-07-02T17:39:00Z</dcterms:modified>
</cp:coreProperties>
</file>