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D7" w:rsidRDefault="00C91FD7" w:rsidP="00543F84"/>
    <w:p w:rsidR="00616126" w:rsidRPr="00616126" w:rsidRDefault="00616126" w:rsidP="00616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126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616126" w:rsidRPr="00616126" w:rsidRDefault="00616126" w:rsidP="0061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16126"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022/2025</w:t>
      </w:r>
    </w:p>
    <w:p w:rsidR="00616126" w:rsidRPr="00616126" w:rsidRDefault="00616126" w:rsidP="00616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126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20/2025, DE 10 DE MARÇO DE 2025.</w:t>
      </w:r>
    </w:p>
    <w:p w:rsidR="00616126" w:rsidRPr="00616126" w:rsidRDefault="00616126" w:rsidP="00616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126" w:rsidRPr="00616126" w:rsidRDefault="00616126" w:rsidP="00616126">
      <w:pPr>
        <w:widowControl w:val="0"/>
        <w:suppressAutoHyphens/>
        <w:spacing w:before="100" w:beforeAutospacing="1" w:after="100" w:afterAutospacing="1"/>
        <w:ind w:left="3969"/>
        <w:jc w:val="both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pt-BR"/>
        </w:rPr>
      </w:pPr>
      <w:r w:rsidRPr="00616126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pt-BR"/>
        </w:rPr>
        <w:t>Institui o Calendário Anual de Eventos Oficiais</w:t>
      </w:r>
      <w:r w:rsidR="00AE7AD0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pt-BR"/>
        </w:rPr>
        <w:t xml:space="preserve"> do Município de Ernestina RS. e</w:t>
      </w:r>
      <w:r w:rsidRPr="00616126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pt-BR"/>
        </w:rPr>
        <w:t xml:space="preserve"> dá outras providências.</w:t>
      </w: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ab/>
      </w:r>
      <w:r w:rsidRPr="0061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>Art. 1º -</w:t>
      </w: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 xml:space="preserve"> Fica aprovado o Calendário de Eventos Oficiais do Município, conforme consta o Anexo I, que é parte integrante desta Lei.,</w:t>
      </w: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ab/>
      </w:r>
      <w:r w:rsidRPr="0061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 xml:space="preserve">Parágrafo Único – </w:t>
      </w: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O Município ajustará anualmente, na época apropriada, o Evento, o Local e a Data, conforme a necessidade.</w:t>
      </w: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ab/>
      </w:r>
      <w:r w:rsidRPr="0061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 xml:space="preserve">Art. 2º - </w:t>
      </w: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Fica a cargo do Poder Executivo, cobrar ou não ingressos bem como promover outras receitas caso assim entender, quando for cabível, na realização dos eventos, constando da regulamentação de cada um deles, a tabela de preços.</w:t>
      </w: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ab/>
      </w:r>
      <w:r w:rsidRPr="0061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 xml:space="preserve">Parágrafo Único – </w:t>
      </w: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 xml:space="preserve">Os recursos, quando arrecadados nas promoções, deverão ser utilizados para suplementar as dotações orçamentárias destinadas a suportar as despesas dos eventos. </w:t>
      </w: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ab/>
      </w:r>
      <w:r w:rsidRPr="0061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 xml:space="preserve">Art. 3º - </w:t>
      </w: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Fica o Poder Executivo autorizado a realizar as despesas necessárias para promover os eventos oficiais, tais como: divulgação publicitária, material de consumo, serviços de pessoa jurídica e premiações culturais, artísticas, científicas, desportivas e outras.</w:t>
      </w: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ab/>
      </w:r>
      <w:r w:rsidRPr="0061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 xml:space="preserve">Art. 4º - </w:t>
      </w: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Fica o Poder Executivo autorizado a realizar as despesas necessárias com Festividades e Homenagens a autoridades Municipal, Estadual e ou Federal, as quais tenham realizado relevantes ações de interesse público do Município, custeando as despesas com alimentação e estadia das Autoridades convidadas.</w:t>
      </w: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ab/>
        <w:t xml:space="preserve"> </w:t>
      </w:r>
      <w:r w:rsidRPr="0061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 xml:space="preserve">Art. 5º. </w:t>
      </w: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Os eventos poderão ser promovidos exclusivamente pelo Poder Executivo ou em parceria com entidades privadas ou delegar a essas a incumbência.</w:t>
      </w: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ab/>
      </w:r>
      <w:r w:rsidRPr="0061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 xml:space="preserve">Art. 6º. </w:t>
      </w: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As despesas relativas a essa Lei, correrão por conta das seguintes dotações orçamentárias:</w:t>
      </w: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</w:pPr>
      <w:r w:rsidRPr="0061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>06. SECRETARIA MUNICIPAL DE EDUCAÇÃO, CULTURA DESPORTO E TURISMO</w:t>
      </w: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</w:pPr>
      <w:r w:rsidRPr="0061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>06.05.27.695.0114.2.157 – Realização dos Eventos Culturais</w:t>
      </w: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</w:pPr>
      <w:r w:rsidRPr="0061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>3.3.90.30.00.00 – Material de Consumo</w:t>
      </w:r>
    </w:p>
    <w:p w:rsid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</w:pP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</w:pPr>
      <w:r w:rsidRPr="0061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>3.3.90.31.00.00 – Prem. Culturais, Artísticas, Científicas, Desportivas e outras.</w:t>
      </w: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</w:pPr>
      <w:r w:rsidRPr="0061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>3.3.50.41.00.00 – Contribuições</w:t>
      </w: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</w:pPr>
      <w:r w:rsidRPr="0061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>3.3.90.39.00.00 – Outros Serviços de Terceiros – P.J.</w:t>
      </w: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  <w:r w:rsidRPr="0061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ab/>
        <w:t xml:space="preserve">Parágrafo Único – </w:t>
      </w: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O Município regulamentará anualmente, na época apropriada, o valor a ser destinado a cada Evento, via Decreto, conforme a necessidade.</w:t>
      </w: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</w:pP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ab/>
      </w:r>
      <w:r w:rsidRPr="0061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 w:bidi="hi-IN"/>
        </w:rPr>
        <w:t xml:space="preserve">Art. 7º - </w:t>
      </w:r>
      <w:r w:rsidRPr="00616126">
        <w:rPr>
          <w:rFonts w:ascii="Times New Roman" w:eastAsia="Times New Roman" w:hAnsi="Times New Roman" w:cs="Times New Roman"/>
          <w:color w:val="000000"/>
          <w:sz w:val="24"/>
          <w:szCs w:val="24"/>
          <w:lang w:eastAsia="pt-BR" w:bidi="hi-IN"/>
        </w:rPr>
        <w:t>A presente Lei entrará em vigor na data de sua publicação, revogadas as disposições em contrário.</w:t>
      </w:r>
    </w:p>
    <w:p w:rsidR="00616126" w:rsidRPr="00616126" w:rsidRDefault="00616126" w:rsidP="006161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126" w:rsidRPr="00616126" w:rsidRDefault="00616126" w:rsidP="00616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126" w:rsidRPr="00616126" w:rsidRDefault="00616126" w:rsidP="00616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126" w:rsidRPr="00616126" w:rsidRDefault="00616126" w:rsidP="00616126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1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9B0464"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 w:rsidRPr="006161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9B0464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bookmarkStart w:id="0" w:name="_GoBack"/>
      <w:bookmarkEnd w:id="0"/>
      <w:r w:rsidRPr="006161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616126" w:rsidRPr="00616126" w:rsidRDefault="00616126" w:rsidP="0061612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126" w:rsidRPr="00616126" w:rsidRDefault="00616126" w:rsidP="00616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126" w:rsidRPr="00616126" w:rsidRDefault="00616126" w:rsidP="00616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126" w:rsidRPr="00616126" w:rsidRDefault="00616126" w:rsidP="00616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126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616126" w:rsidRPr="00616126" w:rsidRDefault="00616126" w:rsidP="00616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612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DC3FBF" w:rsidRPr="00DC3FBF" w:rsidRDefault="00DC3FBF" w:rsidP="00DC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543F84" w:rsidRDefault="00DC3FBF" w:rsidP="00543F84"/>
    <w:sectPr w:rsidR="00DC3FBF" w:rsidRPr="00543F8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27A" w:rsidRDefault="0002527A" w:rsidP="00B3430D">
      <w:pPr>
        <w:spacing w:after="0" w:line="240" w:lineRule="auto"/>
      </w:pPr>
      <w:r>
        <w:separator/>
      </w:r>
    </w:p>
  </w:endnote>
  <w:endnote w:type="continuationSeparator" w:id="0">
    <w:p w:rsidR="0002527A" w:rsidRDefault="0002527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27A" w:rsidRDefault="0002527A" w:rsidP="00B3430D">
      <w:pPr>
        <w:spacing w:after="0" w:line="240" w:lineRule="auto"/>
      </w:pPr>
      <w:r>
        <w:separator/>
      </w:r>
    </w:p>
  </w:footnote>
  <w:footnote w:type="continuationSeparator" w:id="0">
    <w:p w:rsidR="0002527A" w:rsidRDefault="0002527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2527A"/>
    <w:rsid w:val="000434E8"/>
    <w:rsid w:val="000A25BA"/>
    <w:rsid w:val="000D0FA2"/>
    <w:rsid w:val="000E58F9"/>
    <w:rsid w:val="001E1551"/>
    <w:rsid w:val="001E420A"/>
    <w:rsid w:val="00222310"/>
    <w:rsid w:val="0023657F"/>
    <w:rsid w:val="002B6DD3"/>
    <w:rsid w:val="002F3409"/>
    <w:rsid w:val="00324687"/>
    <w:rsid w:val="00361654"/>
    <w:rsid w:val="003A3D3A"/>
    <w:rsid w:val="00471D59"/>
    <w:rsid w:val="004B1A38"/>
    <w:rsid w:val="004D4F9F"/>
    <w:rsid w:val="004F6656"/>
    <w:rsid w:val="00543F84"/>
    <w:rsid w:val="00616126"/>
    <w:rsid w:val="00617E7C"/>
    <w:rsid w:val="00625000"/>
    <w:rsid w:val="00691282"/>
    <w:rsid w:val="006B60A9"/>
    <w:rsid w:val="00755D87"/>
    <w:rsid w:val="00770584"/>
    <w:rsid w:val="007B292A"/>
    <w:rsid w:val="007E77C4"/>
    <w:rsid w:val="008334FB"/>
    <w:rsid w:val="00836373"/>
    <w:rsid w:val="00850EA8"/>
    <w:rsid w:val="008D30FF"/>
    <w:rsid w:val="009B0464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AE7AD0"/>
    <w:rsid w:val="00B3430D"/>
    <w:rsid w:val="00B75CA9"/>
    <w:rsid w:val="00B81066"/>
    <w:rsid w:val="00BC121B"/>
    <w:rsid w:val="00C2107A"/>
    <w:rsid w:val="00C91FD7"/>
    <w:rsid w:val="00CB7C01"/>
    <w:rsid w:val="00D479E7"/>
    <w:rsid w:val="00D52E9A"/>
    <w:rsid w:val="00DA6119"/>
    <w:rsid w:val="00DC3FBF"/>
    <w:rsid w:val="00DD3969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E9EE4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0F6A-B711-4F80-B8A0-95550BFF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4</cp:revision>
  <cp:lastPrinted>2024-05-09T11:31:00Z</cp:lastPrinted>
  <dcterms:created xsi:type="dcterms:W3CDTF">2025-03-13T17:09:00Z</dcterms:created>
  <dcterms:modified xsi:type="dcterms:W3CDTF">2025-04-02T17:21:00Z</dcterms:modified>
</cp:coreProperties>
</file>