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8" w:rsidRPr="00691318" w:rsidRDefault="00807E98" w:rsidP="00807E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91318" w:rsidRDefault="007D4A09" w:rsidP="00194A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691318" w:rsidRDefault="00691318" w:rsidP="00194A6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089</w:t>
      </w:r>
      <w:r w:rsidR="007D4A09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691318" w:rsidRDefault="007D4A09" w:rsidP="00194A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691318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80</w:t>
      </w:r>
      <w:r w:rsidR="009024D2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1</w:t>
      </w:r>
      <w:r w:rsidR="00194A62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66E4F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="00DF1A18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91318" w:rsidRDefault="007D4A09" w:rsidP="00194A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ind w:left="490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ORÇA A RECEITA E FIXA A DESPESA DO MUNICÍPIO PARA O EXERCÍCIO DE 202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.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CAPÍTULO I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DISPOSIÇÕES PRELIMINARES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1º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Esta Lei estima a Receita e fixa a Despesa do Município para o exercício financeiro de 202</w:t>
      </w:r>
      <w:r w:rsidRPr="00691318">
        <w:rPr>
          <w:rFonts w:ascii="Times New Roman" w:eastAsia="Calibri" w:hAnsi="Times New Roman" w:cs="Times New Roman"/>
          <w:sz w:val="24"/>
          <w:szCs w:val="24"/>
        </w:rPr>
        <w:t>6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, compreendendo: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 - O Orçamento Fiscal, referente aos Poderes do Município, seus fundos, órgãos e entidades da Administração Pública Municipal Direta e Indireta, inclusive Fundações instituídas e mantidas pelo Poder Público;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CAPÍTULO II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DO ORÇAMENTO FISCAL E DA SEGURIDADE SOCIAL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Seção I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Da Estimativa da Receita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2º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A Receita Orçamentária é estimada, no mesmo valor da Despesa, em R$ </w:t>
      </w:r>
      <w:r w:rsidRPr="00691318">
        <w:rPr>
          <w:rFonts w:ascii="Times New Roman" w:eastAsia="Calibri" w:hAnsi="Times New Roman" w:cs="Times New Roman"/>
          <w:sz w:val="24"/>
          <w:szCs w:val="24"/>
        </w:rPr>
        <w:t>41.370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.000,00 (</w:t>
      </w:r>
      <w:r w:rsidRPr="00691318">
        <w:rPr>
          <w:rFonts w:ascii="Times New Roman" w:eastAsia="Calibri" w:hAnsi="Times New Roman" w:cs="Times New Roman"/>
          <w:sz w:val="24"/>
          <w:szCs w:val="24"/>
        </w:rPr>
        <w:t xml:space="preserve">quarenta e um milhões, trezentos e setenta 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mil reais)</w:t>
      </w:r>
      <w:r w:rsidRPr="006913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3º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A estimativa da receita por Categoria Econômica, segundo a origem dos recursos, será realizada com base no produto do que for arrecadado, na forma da legislação vigente.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Seção II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Da Fixação da Despesa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4º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A Despesa Orçamentária, no mesmo valor da Receita Orçamentária, é fixada em R$ </w:t>
      </w:r>
      <w:r w:rsidRPr="00691318">
        <w:rPr>
          <w:rFonts w:ascii="Times New Roman" w:eastAsia="Calibri" w:hAnsi="Times New Roman" w:cs="Times New Roman"/>
          <w:sz w:val="24"/>
          <w:szCs w:val="24"/>
        </w:rPr>
        <w:t>41.370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.000,00 (</w:t>
      </w:r>
      <w:r w:rsidRPr="00691318">
        <w:rPr>
          <w:rFonts w:ascii="Times New Roman" w:eastAsia="Calibri" w:hAnsi="Times New Roman" w:cs="Times New Roman"/>
          <w:sz w:val="24"/>
          <w:szCs w:val="24"/>
        </w:rPr>
        <w:t xml:space="preserve">quarenta e um milhões, trezentos e setenta 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mil reais)</w:t>
      </w:r>
      <w:r w:rsidRPr="00691318">
        <w:rPr>
          <w:rFonts w:ascii="Times New Roman" w:eastAsia="Calibri" w:hAnsi="Times New Roman" w:cs="Times New Roman"/>
          <w:color w:val="FF0000"/>
          <w:sz w:val="24"/>
          <w:szCs w:val="24"/>
          <w:lang w:val="x-none"/>
        </w:rPr>
        <w:t xml:space="preserve"> 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sendo: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lastRenderedPageBreak/>
        <w:t xml:space="preserve">I - No Orçamento Fiscal, em R$ </w:t>
      </w:r>
      <w:r w:rsidRPr="00691318">
        <w:rPr>
          <w:rFonts w:ascii="Times New Roman" w:eastAsia="Calibri" w:hAnsi="Times New Roman" w:cs="Times New Roman"/>
          <w:sz w:val="24"/>
          <w:szCs w:val="24"/>
        </w:rPr>
        <w:t>33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  <w:r w:rsidRPr="00691318">
        <w:rPr>
          <w:rFonts w:ascii="Times New Roman" w:eastAsia="Calibri" w:hAnsi="Times New Roman" w:cs="Times New Roman"/>
          <w:sz w:val="24"/>
          <w:szCs w:val="24"/>
        </w:rPr>
        <w:t>400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.000,00 (</w:t>
      </w:r>
      <w:r w:rsidRPr="00691318">
        <w:rPr>
          <w:rFonts w:ascii="Times New Roman" w:eastAsia="Calibri" w:hAnsi="Times New Roman" w:cs="Times New Roman"/>
          <w:sz w:val="24"/>
          <w:szCs w:val="24"/>
        </w:rPr>
        <w:t>trinta e três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milhões e</w:t>
      </w:r>
      <w:r w:rsidRPr="00691318">
        <w:rPr>
          <w:rFonts w:ascii="Times New Roman" w:eastAsia="Calibri" w:hAnsi="Times New Roman" w:cs="Times New Roman"/>
          <w:sz w:val="24"/>
          <w:szCs w:val="24"/>
        </w:rPr>
        <w:t xml:space="preserve"> quatrocentos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mil reais).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318">
        <w:rPr>
          <w:rFonts w:ascii="Times New Roman" w:eastAsia="Calibri" w:hAnsi="Times New Roman" w:cs="Times New Roman"/>
          <w:sz w:val="24"/>
          <w:szCs w:val="24"/>
        </w:rPr>
        <w:t>II – No Orçamento da Seguridade Social, em R$ 7.970.000,00 (sete milhões e novecentos e setenta mil reais).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5º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A despesa total fixada apresenta o desdobramento constante nos anexos da presente Lei.</w:t>
      </w:r>
    </w:p>
    <w:tbl>
      <w:tblPr>
        <w:tblW w:w="5000" w:type="pct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5184"/>
        <w:gridCol w:w="1574"/>
        <w:gridCol w:w="1591"/>
        <w:gridCol w:w="1574"/>
      </w:tblGrid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DESCRIÇÃO DO ORGÃO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FISCAL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SEGURIDADE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TOTAL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CÂMARA MUNICIPAL DE VEREADORES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1.300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1.300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GABINETE DO PREFEITO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1.181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1.181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SECRETARIA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MUNICIPAL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DA ADMINISTRAÇÃO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930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930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SECRETARIA 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MUNICIPAL 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DA FAZENDA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738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738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SECRETARIA 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MUNICIPAL 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DE OBRAS 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E VIAÇÃO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533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SECRETARIA DE EDUCAÇÃO, CULTURA, DESPORTO E TURISMO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SAÚDE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SECRETARIA MUNICIPAL DE SERVIÇOS URBANOS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971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  <w:p w:rsidR="00691318" w:rsidRPr="00691318" w:rsidRDefault="00691318" w:rsidP="006913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691318" w:rsidRPr="00691318" w:rsidRDefault="00691318" w:rsidP="006913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8.425.820,00</w:t>
            </w:r>
          </w:p>
          <w:p w:rsidR="00691318" w:rsidRPr="00691318" w:rsidRDefault="00691318" w:rsidP="006913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2.192.200,00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9.971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  <w:p w:rsidR="00691318" w:rsidRPr="00691318" w:rsidRDefault="00691318" w:rsidP="006913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  <w:p w:rsidR="00691318" w:rsidRPr="00691318" w:rsidRDefault="00691318" w:rsidP="0069131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8.425.820,00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2.192.200,00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SECRETARIA DE AGRICULTURA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RPPS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CAIXA DE ASSISTÊNCIA PENSÕES SERVIDORES MUNICIPAIS – CAPESER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FUNDO DE APOSENTADORIAS E PENSÕES – FAP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1.224.000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691318" w:rsidRPr="00691318" w:rsidRDefault="00691318" w:rsidP="00691318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691318" w:rsidRPr="00691318" w:rsidRDefault="00691318" w:rsidP="00691318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875.000,00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1.430.000,00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5.665.000,00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1.224.000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875.000,00</w:t>
            </w:r>
          </w:p>
          <w:p w:rsidR="00691318" w:rsidRPr="00691318" w:rsidRDefault="00691318" w:rsidP="00691318">
            <w:pPr>
              <w:spacing w:after="160" w:line="259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1.430.000,00</w:t>
            </w:r>
          </w:p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5.665.000,00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SECRETARIA MUNICIPAL DE ASSISTÊNCIA SOCIAL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1.477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1.477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RESERVA DE CONTINGENCIA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425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425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.000,00</w:t>
            </w:r>
          </w:p>
        </w:tc>
      </w:tr>
      <w:tr w:rsidR="00691318" w:rsidRPr="00691318" w:rsidTr="004647EB"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TOTAL GERAL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33.400.000,00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7.970.000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.000,00</w:t>
            </w:r>
          </w:p>
        </w:tc>
      </w:tr>
    </w:tbl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tbl>
      <w:tblPr>
        <w:tblW w:w="4622" w:type="pct"/>
        <w:tblLayout w:type="fixed"/>
        <w:tblCellMar>
          <w:left w:w="1" w:type="dxa"/>
          <w:right w:w="1" w:type="dxa"/>
        </w:tblCellMar>
        <w:tblLook w:val="0000" w:firstRow="0" w:lastRow="0" w:firstColumn="0" w:lastColumn="0" w:noHBand="0" w:noVBand="0"/>
      </w:tblPr>
      <w:tblGrid>
        <w:gridCol w:w="4898"/>
        <w:gridCol w:w="287"/>
        <w:gridCol w:w="1920"/>
        <w:gridCol w:w="416"/>
        <w:gridCol w:w="1088"/>
        <w:gridCol w:w="564"/>
      </w:tblGrid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DESCRIÇÃO DA FUNÇÃO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FISCAL</w:t>
            </w:r>
            <w:r w:rsidRPr="00691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/SEGURIDADE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LEGISLATIVA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SAÚDE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820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068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820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9.404.000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9.404.000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C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ULTURA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160.5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160.5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DIREITOS DE CIDADANIA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15.000,00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15.000,00</w:t>
            </w:r>
          </w:p>
        </w:tc>
      </w:tr>
      <w:tr w:rsidR="00691318" w:rsidRPr="00691318" w:rsidTr="004647EB">
        <w:trPr>
          <w:gridAfter w:val="1"/>
          <w:wAfter w:w="532" w:type="dxa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ind w:firstLine="767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ind w:right="-532" w:firstLine="99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691318" w:rsidRPr="00691318" w:rsidTr="004647EB">
        <w:trPr>
          <w:gridAfter w:val="1"/>
          <w:wAfter w:w="532" w:type="dxa"/>
          <w:trHeight w:val="70"/>
        </w:trPr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ind w:firstLine="767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ind w:right="-532" w:firstLine="99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18" w:rsidRPr="00691318" w:rsidTr="004647EB">
        <w:trPr>
          <w:trHeight w:val="70"/>
        </w:trPr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URBANISMO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120.7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120.7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HABITAÇÃO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20.000,00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20.000,00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SANEAMENTO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511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511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GESTÃO AMBIENTAL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JUDICIÁRIA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292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292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AGRICULTURA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1.079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1.079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ENERGIA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TRANSPORTE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1.931.100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1.931.100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DESPORTO E LAZER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179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179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ENCARGOS ESPECIAIS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2.217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2.217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ADMINISTRAÇÃO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7.196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7.196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S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EGURANÇA PÚBLICA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63.120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63.120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ASSISTÊNCIA SOCIAL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1.525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1.525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PREVIDÊNCIA SOCIAL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5.665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5.665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00,00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RESERVA DE CONTINGÊNCIA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425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425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  <w:tr w:rsidR="00691318" w:rsidRPr="00691318" w:rsidTr="004647EB">
        <w:tc>
          <w:tcPr>
            <w:tcW w:w="4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TOTAL GERAL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1D1D1"/>
          </w:tcPr>
          <w:p w:rsidR="00691318" w:rsidRPr="00691318" w:rsidRDefault="00691318" w:rsidP="006913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370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.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691318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,00</w:t>
            </w:r>
          </w:p>
        </w:tc>
      </w:tr>
    </w:tbl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6º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Integram esta Lei os anexos contendo os quadros orçamentários e demonstrativos das Receitas e Despesas, </w:t>
      </w:r>
      <w:r w:rsidRPr="00691318">
        <w:rPr>
          <w:rFonts w:ascii="Times New Roman" w:eastAsia="Calibri" w:hAnsi="Times New Roman" w:cs="Times New Roman"/>
          <w:sz w:val="24"/>
          <w:szCs w:val="24"/>
        </w:rPr>
        <w:t>os quais estão citados no artigo 14 desta lei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Seção III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Da Autorização para Abertura de Créditos Suplementares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7º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Ficam autorizados: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 – Ao Poder Executivo, mediante Decreto, a abertura de Créditos Suplementares até o limite de 2</w:t>
      </w:r>
      <w:r w:rsidRPr="00691318">
        <w:rPr>
          <w:rFonts w:ascii="Times New Roman" w:eastAsia="Calibri" w:hAnsi="Times New Roman" w:cs="Times New Roman"/>
          <w:sz w:val="24"/>
          <w:szCs w:val="24"/>
        </w:rPr>
        <w:t>5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% da sua despesa total fixada, compreendendo as operações </w:t>
      </w:r>
      <w:proofErr w:type="spellStart"/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intra</w:t>
      </w:r>
      <w:proofErr w:type="spellEnd"/>
      <w:r w:rsidRPr="00691318">
        <w:rPr>
          <w:rFonts w:ascii="Times New Roman" w:eastAsia="Calibri" w:hAnsi="Times New Roman" w:cs="Times New Roman"/>
          <w:sz w:val="24"/>
          <w:szCs w:val="24"/>
        </w:rPr>
        <w:t>-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orçamentári</w:t>
      </w:r>
      <w:r w:rsidRPr="00691318">
        <w:rPr>
          <w:rFonts w:ascii="Times New Roman" w:eastAsia="Calibri" w:hAnsi="Times New Roman" w:cs="Times New Roman"/>
          <w:sz w:val="24"/>
          <w:szCs w:val="24"/>
        </w:rPr>
        <w:t>a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s, com a finalidade de suprir insuficiências de dotações orçamentárias, mediante a utilização de recursos provenientes de: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a) anulação parcial ou total de suas dotações, inclusive a Reserva de Contingência;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b) incorporação de superávit financeiro do exercício anterior</w:t>
      </w:r>
      <w:r w:rsidRPr="006913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obedecidas as respectivas fontes/destinações de recursos;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c) excesso de arrecadação, a ser apurado nos termos do art. 43, § 3º, da Lei Federal nº 4.320/1964, obedecidas as respectivas fontes/destinações de recursos.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II – Ao Poder Legislativo, mediante Resolução da Mesa Diretora da Câmara, a abertura de Créditos Suplementares até o limite de 2</w:t>
      </w:r>
      <w:r w:rsidRPr="00691318">
        <w:rPr>
          <w:rFonts w:ascii="Times New Roman" w:eastAsia="Calibri" w:hAnsi="Times New Roman" w:cs="Times New Roman"/>
          <w:sz w:val="24"/>
          <w:szCs w:val="24"/>
        </w:rPr>
        <w:t>5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% de sua despesa total fixada, compreendendo as operações </w:t>
      </w:r>
      <w:proofErr w:type="spellStart"/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intra</w:t>
      </w:r>
      <w:proofErr w:type="spellEnd"/>
      <w:r w:rsidRPr="00691318">
        <w:rPr>
          <w:rFonts w:ascii="Times New Roman" w:eastAsia="Calibri" w:hAnsi="Times New Roman" w:cs="Times New Roman"/>
          <w:sz w:val="24"/>
          <w:szCs w:val="24"/>
        </w:rPr>
        <w:t>-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orçamentárias da Câmara, com a finalidade de suprir insuficiências de suas dotações orçamentárias, desde que sejam indicados, como recursos, a anulação parcial ou total de dotações do próprio Poder Legislativo.</w:t>
      </w:r>
    </w:p>
    <w:p w:rsid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II</w:t>
      </w:r>
      <w:r w:rsidRPr="00691318">
        <w:rPr>
          <w:rFonts w:ascii="Times New Roman" w:eastAsia="Calibri" w:hAnsi="Times New Roman" w:cs="Times New Roman"/>
          <w:sz w:val="24"/>
          <w:szCs w:val="24"/>
        </w:rPr>
        <w:t>I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–</w:t>
      </w:r>
      <w:r w:rsidRPr="00691318">
        <w:rPr>
          <w:rFonts w:ascii="Times New Roman" w:eastAsia="Calibri" w:hAnsi="Times New Roman" w:cs="Times New Roman"/>
          <w:sz w:val="24"/>
          <w:szCs w:val="24"/>
        </w:rPr>
        <w:t xml:space="preserve"> Poderão ser utilizadas, para efeitos de créditos adicionais, reduções de valores atribuídos a créditos orçamentários de diferentes unidades da Administração Direta e Indireta, sendo que os créditos que envolvam o Poder Legislativo deverão possuir autorização expressa daquele Poder.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Parágrafo único. As autorizações de que tratam os incisos I e II do caput abrangem também as suplementações de programações que forem incluídas na Lei Orçamentária através de créditos especiais.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8º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Além dos créditos suplementares autorizados no inciso I do artigo 7º, e sem prejuízo do limite nele estabelecido, fica o Poder Executivo também autorizado a abrir créditos suplementares destinados ao reforço de: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 — De dotações do Grupo de Natureza da Despesa 1 — Pessoal e Encargos Sociais;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II — Dotações de despesas classificáveis nos elementos 21 – Juros Sobre a Dívida por Contratos, 22 – Outros Encargos Sobre a Dívida por Contrato, 71 – Principal da Dívida Contratual Resgatado e 91 – Sentenças Judiciais;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III — dotações de despesas suportadas com recursos provenientes de operações de crédito, alienação de bens móveis e imóveis e transferências voluntárias da União e do Estado;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IV – Despesas vinculadas as áreas de Educação e Saúde.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318">
        <w:rPr>
          <w:rFonts w:ascii="Times New Roman" w:eastAsia="Calibri" w:hAnsi="Times New Roman" w:cs="Times New Roman"/>
          <w:sz w:val="24"/>
          <w:szCs w:val="24"/>
        </w:rPr>
        <w:t>V – Incorporar superávits financeiros, apurados no balanço patrimonial do exercício de 2025 e excesso de arrecadação de receitas, nos termos do art. 43, § 1º, incisos I e II, 2º, 3º e 4º, da Lei nº 4.320/64 no exercício de 2026.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Art. </w:t>
      </w:r>
      <w:proofErr w:type="gramStart"/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º</w:t>
      </w:r>
      <w:r w:rsidRPr="00691318">
        <w:rPr>
          <w:rFonts w:ascii="Times New Roman" w:eastAsia="Calibri" w:hAnsi="Times New Roman" w:cs="Times New Roman"/>
          <w:sz w:val="24"/>
          <w:szCs w:val="24"/>
        </w:rPr>
        <w:t xml:space="preserve"> Não</w:t>
      </w:r>
      <w:proofErr w:type="gramEnd"/>
      <w:r w:rsidRPr="00691318">
        <w:rPr>
          <w:rFonts w:ascii="Times New Roman" w:eastAsia="Calibri" w:hAnsi="Times New Roman" w:cs="Times New Roman"/>
          <w:sz w:val="24"/>
          <w:szCs w:val="24"/>
        </w:rPr>
        <w:t xml:space="preserve"> serão computados no limite referido no Artigo 7º, os créditos adicionais suplementares que não alterem o valor da dotação atribuída a cada programa, projeto, atividade ou operação especial.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CAPÍTULO III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DISPOSIÇÕES GERAIS E FINAIS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 xml:space="preserve">Art. 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A utilização das dotações com origem de recursos provenientes de transferências voluntárias, operações de crédito e alienação de bens fica limitada aos efetivos recursos assegurados.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1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Obedecidas as disposições da Lei de Diretrizes Orçamentárias, as transferências financeiras destinadas à Câmara Municipal serão disponibilizadas até o dia 20 de cada mês.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1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1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Ficam atualizados, com base nos valores desta Lei, o montante previsto para as receitas, despesas, resultado primário e resultado nominal previstos na Lei de Diretrizes Orçamentárias para o exercício financeiro de 202</w:t>
      </w:r>
      <w:r w:rsidRPr="00691318">
        <w:rPr>
          <w:rFonts w:ascii="Times New Roman" w:eastAsia="Calibri" w:hAnsi="Times New Roman" w:cs="Times New Roman"/>
          <w:sz w:val="24"/>
          <w:szCs w:val="24"/>
        </w:rPr>
        <w:t>6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Parágrafo único. Para efeito de avaliação do cumprimento das metas fiscais na audiência pública prevista no art. 9o, § 4o, da LC nº 101/2000, as receitas e despesas realizadas, bem como o resultado primário e nominal, apurados pela metodologia </w:t>
      </w:r>
      <w:r w:rsidRPr="00691318">
        <w:rPr>
          <w:rFonts w:ascii="Times New Roman" w:eastAsia="Calibri" w:hAnsi="Times New Roman" w:cs="Times New Roman"/>
          <w:sz w:val="24"/>
          <w:szCs w:val="24"/>
        </w:rPr>
        <w:t>abaixo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da linha, serão comparados com as metas ajustadas nos termos do caput deste artigo.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40" w:lineRule="auto"/>
        <w:ind w:right="44"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1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º</w:t>
      </w:r>
      <w:r w:rsidRPr="006913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Integram esta Lei, Planilhas e os Anexos de que trata a Lei Federal nº 4.320, de 17 de março de 1964, que são os seguintes: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69131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Anexos: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1) Demonstração da Receita e Despesa Segundo a Categoria Econômica;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2) Natureza da Despesa;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6) Programa de Trabalho;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7) Programa de Trabalho de Governo;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8) Demonstrativo de Funções e Vínculo com o Recurso;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9) Despesas por Órgão e Funções.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10) Margem de Expansão das Despesas Obrigatórias de Caráter Continuado;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11) Estimativa e Compensação da Renúncia de Receita;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12) Demonstrativo da Evolução da Receita por Fontes;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13) Demonstrativo da Compatibilidade do Orçamento com as Metas Fiscais;</w:t>
      </w:r>
    </w:p>
    <w:p w:rsid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Anexo 14) Demonstrativo de Gastos com Pessoal e Encargos Sociais em Relação à Receita Corrente Líquida Prevista;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Quadros: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  Quadro</w:t>
      </w:r>
      <w:proofErr w:type="gramEnd"/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1) Sumário da Receita por Fontes e Despesas por Funções;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  Quadro</w:t>
      </w:r>
      <w:proofErr w:type="gramEnd"/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2) Receita e Despesa Segundo as Categorias Econômicas; </w:t>
      </w:r>
    </w:p>
    <w:p w:rsidR="00691318" w:rsidRPr="00691318" w:rsidRDefault="00691318" w:rsidP="00691318">
      <w:pPr>
        <w:autoSpaceDE w:val="0"/>
        <w:autoSpaceDN w:val="0"/>
        <w:adjustRightInd w:val="0"/>
        <w:spacing w:after="160" w:line="259" w:lineRule="auto"/>
        <w:ind w:right="44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9131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III Quadro 8) Demonstração das Dotações por Órgãos do Governo e da   Administração. 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1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O poder executivo poderá efetuar alterações nos códigos e descrições das funções, </w:t>
      </w:r>
      <w:proofErr w:type="spellStart"/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subfunções</w:t>
      </w:r>
      <w:proofErr w:type="spellEnd"/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>, naturezas de receitas e despesas orçamentárias e fontes de recursos, visando adequá-los às alterações que venham a ser definidas pela Secretaria do Tesouro Nacional (STN) ou pelo Tribunal de Contas do Estado (TCE-RS).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Art. 1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691318">
        <w:rPr>
          <w:rFonts w:ascii="Times New Roman" w:eastAsia="Calibri" w:hAnsi="Times New Roman" w:cs="Times New Roman"/>
          <w:b/>
          <w:bCs/>
          <w:sz w:val="24"/>
          <w:szCs w:val="24"/>
          <w:lang w:val="x-none"/>
        </w:rPr>
        <w:t>º</w:t>
      </w:r>
      <w:r w:rsidRPr="00691318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Esta Lei entra em vigor na data de sua publicação.</w:t>
      </w:r>
    </w:p>
    <w:p w:rsidR="00691318" w:rsidRPr="00691318" w:rsidRDefault="00691318" w:rsidP="006913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</w:p>
    <w:p w:rsidR="007D4A09" w:rsidRPr="00691318" w:rsidRDefault="007D4A09" w:rsidP="00194A62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DD6DA0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bookmarkStart w:id="0" w:name="_GoBack"/>
      <w:bookmarkEnd w:id="0"/>
      <w:r w:rsidR="005A16B7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91318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de dez</w:t>
      </w:r>
      <w:r w:rsidR="004E1B25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embro</w:t>
      </w:r>
      <w:r w:rsidR="00DF1A18"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691318" w:rsidRDefault="007D4A09" w:rsidP="00194A6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691318" w:rsidRDefault="00DF1A18" w:rsidP="00194A6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691318" w:rsidRDefault="007D4A09" w:rsidP="00194A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131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66E4F" w:rsidRPr="00691318" w:rsidRDefault="00C66E4F" w:rsidP="00C94C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66E4F" w:rsidRPr="00691318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427" w:rsidRDefault="002C7427" w:rsidP="00B3430D">
      <w:pPr>
        <w:spacing w:after="0" w:line="240" w:lineRule="auto"/>
      </w:pPr>
      <w:r>
        <w:separator/>
      </w:r>
    </w:p>
  </w:endnote>
  <w:endnote w:type="continuationSeparator" w:id="0">
    <w:p w:rsidR="002C7427" w:rsidRDefault="002C742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427" w:rsidRDefault="002C7427" w:rsidP="00B3430D">
      <w:pPr>
        <w:spacing w:after="0" w:line="240" w:lineRule="auto"/>
      </w:pPr>
      <w:r>
        <w:separator/>
      </w:r>
    </w:p>
  </w:footnote>
  <w:footnote w:type="continuationSeparator" w:id="0">
    <w:p w:rsidR="002C7427" w:rsidRDefault="002C742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24241"/>
    <w:rsid w:val="000834B2"/>
    <w:rsid w:val="00097008"/>
    <w:rsid w:val="000D593D"/>
    <w:rsid w:val="000E58F9"/>
    <w:rsid w:val="000E6DF1"/>
    <w:rsid w:val="00100B47"/>
    <w:rsid w:val="00111CE4"/>
    <w:rsid w:val="001549FE"/>
    <w:rsid w:val="001634C9"/>
    <w:rsid w:val="00194A62"/>
    <w:rsid w:val="001B033B"/>
    <w:rsid w:val="001C6DD5"/>
    <w:rsid w:val="001E420A"/>
    <w:rsid w:val="002835DF"/>
    <w:rsid w:val="002876FF"/>
    <w:rsid w:val="00291FCC"/>
    <w:rsid w:val="002A2B71"/>
    <w:rsid w:val="002C7427"/>
    <w:rsid w:val="002F0513"/>
    <w:rsid w:val="002F3409"/>
    <w:rsid w:val="0034398E"/>
    <w:rsid w:val="00361654"/>
    <w:rsid w:val="00367CE8"/>
    <w:rsid w:val="00372F3A"/>
    <w:rsid w:val="00374957"/>
    <w:rsid w:val="00407DFE"/>
    <w:rsid w:val="00443145"/>
    <w:rsid w:val="00471D59"/>
    <w:rsid w:val="004B1A38"/>
    <w:rsid w:val="004E1B25"/>
    <w:rsid w:val="004F6656"/>
    <w:rsid w:val="0050354C"/>
    <w:rsid w:val="005470BF"/>
    <w:rsid w:val="00586461"/>
    <w:rsid w:val="0058748D"/>
    <w:rsid w:val="005A16B7"/>
    <w:rsid w:val="005A2FE8"/>
    <w:rsid w:val="005A6206"/>
    <w:rsid w:val="005B0A5F"/>
    <w:rsid w:val="0061035E"/>
    <w:rsid w:val="0061675E"/>
    <w:rsid w:val="0065364F"/>
    <w:rsid w:val="00684A23"/>
    <w:rsid w:val="00691318"/>
    <w:rsid w:val="006A6F7B"/>
    <w:rsid w:val="006D7A8B"/>
    <w:rsid w:val="00701B27"/>
    <w:rsid w:val="00755D87"/>
    <w:rsid w:val="00781AEF"/>
    <w:rsid w:val="007A2135"/>
    <w:rsid w:val="007D4A09"/>
    <w:rsid w:val="007E77C4"/>
    <w:rsid w:val="007F1571"/>
    <w:rsid w:val="00806459"/>
    <w:rsid w:val="00807E98"/>
    <w:rsid w:val="008334FB"/>
    <w:rsid w:val="0084144A"/>
    <w:rsid w:val="00843938"/>
    <w:rsid w:val="00850EA8"/>
    <w:rsid w:val="0086080A"/>
    <w:rsid w:val="00866887"/>
    <w:rsid w:val="00887A1C"/>
    <w:rsid w:val="00895EE9"/>
    <w:rsid w:val="008C0B07"/>
    <w:rsid w:val="008D6876"/>
    <w:rsid w:val="009024D2"/>
    <w:rsid w:val="009A0A6E"/>
    <w:rsid w:val="009A56BB"/>
    <w:rsid w:val="009B6924"/>
    <w:rsid w:val="009C572B"/>
    <w:rsid w:val="009E01BC"/>
    <w:rsid w:val="009E5229"/>
    <w:rsid w:val="00A0483E"/>
    <w:rsid w:val="00A14319"/>
    <w:rsid w:val="00A14F23"/>
    <w:rsid w:val="00A55B8F"/>
    <w:rsid w:val="00A5676D"/>
    <w:rsid w:val="00A662B3"/>
    <w:rsid w:val="00A82975"/>
    <w:rsid w:val="00A87E28"/>
    <w:rsid w:val="00AB60F6"/>
    <w:rsid w:val="00AC17BE"/>
    <w:rsid w:val="00B2536E"/>
    <w:rsid w:val="00B2763C"/>
    <w:rsid w:val="00B3430D"/>
    <w:rsid w:val="00B71FB9"/>
    <w:rsid w:val="00B75CA9"/>
    <w:rsid w:val="00B81066"/>
    <w:rsid w:val="00BA11D3"/>
    <w:rsid w:val="00BA240E"/>
    <w:rsid w:val="00BC121B"/>
    <w:rsid w:val="00C01792"/>
    <w:rsid w:val="00C15BC7"/>
    <w:rsid w:val="00C2107A"/>
    <w:rsid w:val="00C566AF"/>
    <w:rsid w:val="00C66E4F"/>
    <w:rsid w:val="00C94C2B"/>
    <w:rsid w:val="00CB7C01"/>
    <w:rsid w:val="00CC6A2D"/>
    <w:rsid w:val="00CD5C97"/>
    <w:rsid w:val="00D47901"/>
    <w:rsid w:val="00D52E9A"/>
    <w:rsid w:val="00DA6119"/>
    <w:rsid w:val="00DD6DA0"/>
    <w:rsid w:val="00DF1A18"/>
    <w:rsid w:val="00E01C01"/>
    <w:rsid w:val="00E0699A"/>
    <w:rsid w:val="00E32BCE"/>
    <w:rsid w:val="00E42F76"/>
    <w:rsid w:val="00E513FA"/>
    <w:rsid w:val="00E81DAF"/>
    <w:rsid w:val="00E95FA2"/>
    <w:rsid w:val="00EA12E1"/>
    <w:rsid w:val="00F04A56"/>
    <w:rsid w:val="00F305C2"/>
    <w:rsid w:val="00F34D27"/>
    <w:rsid w:val="00F4707B"/>
    <w:rsid w:val="00F7758D"/>
    <w:rsid w:val="00FB1A11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B573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F979-97F2-4971-9A2E-8E32E958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6</Pages>
  <Words>1410</Words>
  <Characters>7616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37</cp:revision>
  <cp:lastPrinted>2025-01-23T13:29:00Z</cp:lastPrinted>
  <dcterms:created xsi:type="dcterms:W3CDTF">2025-01-17T12:19:00Z</dcterms:created>
  <dcterms:modified xsi:type="dcterms:W3CDTF">2025-12-17T14:01:00Z</dcterms:modified>
</cp:coreProperties>
</file>