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6D590D">
      <w:pPr>
        <w:spacing w:line="360" w:lineRule="auto"/>
        <w:jc w:val="center"/>
      </w:pPr>
      <w:r w:rsidRPr="006B197A">
        <w:t>AUTÓGRAFOS</w:t>
      </w:r>
    </w:p>
    <w:p w:rsidR="00227DC4" w:rsidRPr="006B197A" w:rsidRDefault="00BA4A4B" w:rsidP="006D590D">
      <w:pPr>
        <w:spacing w:line="360" w:lineRule="auto"/>
        <w:jc w:val="center"/>
        <w:rPr>
          <w:b/>
        </w:rPr>
      </w:pPr>
      <w:r>
        <w:t>ORIUNDO DA MENSAGEM Nº 028</w:t>
      </w:r>
      <w:r w:rsidR="007D2355" w:rsidRPr="006B197A">
        <w:t>/2024</w:t>
      </w:r>
    </w:p>
    <w:p w:rsidR="00227DC4" w:rsidRDefault="00BD39E8" w:rsidP="006D590D">
      <w:pPr>
        <w:pStyle w:val="Recuodecorpodetexto"/>
        <w:spacing w:after="0" w:line="360" w:lineRule="auto"/>
        <w:ind w:left="0"/>
        <w:jc w:val="center"/>
      </w:pPr>
      <w:r w:rsidRPr="006B197A">
        <w:t xml:space="preserve">PROJETO DE LEI Nº </w:t>
      </w:r>
      <w:r w:rsidR="00BA4A4B">
        <w:t>27/2024, DE 21</w:t>
      </w:r>
      <w:r w:rsidR="00227DC4" w:rsidRPr="006B197A">
        <w:t xml:space="preserve"> DE </w:t>
      </w:r>
      <w:r w:rsidR="00682484">
        <w:t>MA</w:t>
      </w:r>
      <w:r w:rsidR="0056757D">
        <w:t>I</w:t>
      </w:r>
      <w:r w:rsidR="00682484">
        <w:t>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227DC4" w:rsidRPr="006B197A" w:rsidRDefault="00227DC4" w:rsidP="006D590D">
      <w:pPr>
        <w:pStyle w:val="Recuodecorpodetexto"/>
        <w:spacing w:after="0" w:line="360" w:lineRule="auto"/>
        <w:ind w:left="0"/>
        <w:jc w:val="center"/>
      </w:pPr>
    </w:p>
    <w:p w:rsidR="006F5203" w:rsidRPr="00BA4A4B" w:rsidRDefault="00BA4A4B" w:rsidP="006D590D">
      <w:pPr>
        <w:pStyle w:val="Corpodetexto2"/>
        <w:spacing w:after="0" w:line="360" w:lineRule="auto"/>
        <w:ind w:left="3261"/>
        <w:jc w:val="both"/>
        <w:rPr>
          <w:i/>
        </w:rPr>
      </w:pPr>
      <w:r>
        <w:rPr>
          <w:i/>
        </w:rPr>
        <w:t>“</w:t>
      </w:r>
      <w:r w:rsidR="00682484" w:rsidRPr="00BA4A4B">
        <w:rPr>
          <w:i/>
        </w:rPr>
        <w:t>Autoriza o Poder Executivo Mu</w:t>
      </w:r>
      <w:r w:rsidR="007A35B5" w:rsidRPr="00BA4A4B">
        <w:rPr>
          <w:i/>
        </w:rPr>
        <w:t>nicipal a</w:t>
      </w:r>
      <w:r>
        <w:rPr>
          <w:i/>
        </w:rPr>
        <w:t xml:space="preserve"> estabelecer procedimentos e ações solidárias para prestar auxílio às regiões atingidas pelas catástrofes climáticas recentes e dá </w:t>
      </w:r>
      <w:r w:rsidR="0056757D" w:rsidRPr="00BA4A4B">
        <w:rPr>
          <w:i/>
        </w:rPr>
        <w:t>outras providências</w:t>
      </w:r>
      <w:r>
        <w:rPr>
          <w:i/>
        </w:rPr>
        <w:t>”</w:t>
      </w:r>
      <w:r w:rsidR="009940A9" w:rsidRPr="00BA4A4B">
        <w:rPr>
          <w:i/>
        </w:rPr>
        <w:t>.</w:t>
      </w:r>
    </w:p>
    <w:p w:rsidR="005716EA" w:rsidRPr="006B197A" w:rsidRDefault="005716EA" w:rsidP="006D590D">
      <w:pPr>
        <w:pStyle w:val="Corpodetexto2"/>
        <w:spacing w:after="0" w:line="36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BA4A4B" w:rsidRDefault="006A56D5" w:rsidP="006D590D">
      <w:pPr>
        <w:pStyle w:val="Corpodetexto2"/>
        <w:spacing w:after="0" w:line="360" w:lineRule="auto"/>
        <w:jc w:val="both"/>
      </w:pPr>
      <w:r w:rsidRPr="006B197A">
        <w:tab/>
      </w:r>
      <w:r w:rsidR="00BA4A4B">
        <w:rPr>
          <w:b/>
        </w:rPr>
        <w:t xml:space="preserve">Art. 1º </w:t>
      </w:r>
      <w:r w:rsidR="007A35B5">
        <w:t>Fica</w:t>
      </w:r>
      <w:r w:rsidR="00BA4A4B">
        <w:t>,</w:t>
      </w:r>
      <w:r w:rsidR="007A35B5">
        <w:t xml:space="preserve"> o Poder E</w:t>
      </w:r>
      <w:r w:rsidR="00682484">
        <w:t>xecutivo M</w:t>
      </w:r>
      <w:r w:rsidR="009940A9">
        <w:t>unicipal</w:t>
      </w:r>
      <w:r w:rsidR="00BA4A4B">
        <w:t>,</w:t>
      </w:r>
      <w:r w:rsidR="009940A9">
        <w:t xml:space="preserve"> autorizado a </w:t>
      </w:r>
      <w:r w:rsidR="00BA4A4B">
        <w:t>estabelecer procedimentos e ações solidárias para fins de prestar auxílio material e humano às áreas e moradores atingidos pelos desastres climáticos do início de maio de 2024.</w:t>
      </w:r>
    </w:p>
    <w:p w:rsidR="00682484" w:rsidRPr="00682484" w:rsidRDefault="00682484" w:rsidP="006D590D">
      <w:pPr>
        <w:pStyle w:val="Corpodetexto2"/>
        <w:spacing w:after="0" w:line="360" w:lineRule="auto"/>
        <w:jc w:val="both"/>
      </w:pPr>
    </w:p>
    <w:p w:rsidR="00CA1EDD" w:rsidRPr="00CA1EDD" w:rsidRDefault="006A56D5" w:rsidP="006D590D">
      <w:pPr>
        <w:pStyle w:val="Corpodetexto2"/>
        <w:spacing w:after="0" w:line="360" w:lineRule="auto"/>
        <w:jc w:val="both"/>
      </w:pPr>
      <w:r w:rsidRPr="006B197A">
        <w:rPr>
          <w:b/>
        </w:rPr>
        <w:tab/>
        <w:t>Art. 2</w:t>
      </w:r>
      <w:r w:rsidR="00227DC4" w:rsidRPr="006B197A">
        <w:rPr>
          <w:b/>
        </w:rPr>
        <w:t>º</w:t>
      </w:r>
      <w:r w:rsidR="00BA4A4B">
        <w:rPr>
          <w:b/>
        </w:rPr>
        <w:t xml:space="preserve"> </w:t>
      </w:r>
      <w:r w:rsidR="00BA4A4B">
        <w:t>Essa Lei está em consonância com o estado de calamidade pública, declarada pelo Decreto Estadual 57.600/2024, nas regiões especificadas no anexo daquela previsão.</w:t>
      </w:r>
    </w:p>
    <w:p w:rsidR="00F86CD8" w:rsidRDefault="00F86CD8" w:rsidP="006D590D">
      <w:pPr>
        <w:pStyle w:val="Corpodetexto2"/>
        <w:spacing w:after="0" w:line="360" w:lineRule="auto"/>
        <w:jc w:val="both"/>
        <w:rPr>
          <w:b/>
        </w:rPr>
      </w:pPr>
    </w:p>
    <w:p w:rsidR="00BA4A4B" w:rsidRDefault="00BA4A4B" w:rsidP="006D590D">
      <w:pPr>
        <w:pStyle w:val="Corpodetexto2"/>
        <w:spacing w:after="0" w:line="360" w:lineRule="auto"/>
        <w:jc w:val="both"/>
      </w:pPr>
      <w:r>
        <w:rPr>
          <w:b/>
        </w:rPr>
        <w:tab/>
        <w:t xml:space="preserve">Art. 3º </w:t>
      </w:r>
      <w:r>
        <w:t>A ajuda humanitária corresponde a assistência material, logística, moral, legal e até mesmo de recursos humanos a serem destinados aos Municípios e à população atingida, visando o atendimento imediato das necessidades mais prementes, bem como na limpeza e recuperação da área danificada pelas enchentes e vendavais.</w:t>
      </w:r>
    </w:p>
    <w:p w:rsidR="00BA4A4B" w:rsidRDefault="00BA4A4B" w:rsidP="006D590D">
      <w:pPr>
        <w:pStyle w:val="Corpodetexto2"/>
        <w:spacing w:after="0" w:line="360" w:lineRule="auto"/>
        <w:jc w:val="both"/>
      </w:pPr>
      <w:r>
        <w:tab/>
      </w:r>
      <w:r>
        <w:rPr>
          <w:b/>
        </w:rPr>
        <w:t xml:space="preserve">Art. 4º </w:t>
      </w:r>
      <w:r>
        <w:t>Poderá o Município, dentro das possibilidades operacionais e financeiras, disponibilizar aos Municípios e população dos Municípios atingidos pela tragédia:</w:t>
      </w:r>
    </w:p>
    <w:p w:rsidR="00BA4A4B" w:rsidRDefault="00BA4A4B" w:rsidP="006D590D">
      <w:pPr>
        <w:pStyle w:val="Corpodetexto2"/>
        <w:spacing w:after="0" w:line="360" w:lineRule="auto"/>
        <w:ind w:left="720"/>
        <w:jc w:val="both"/>
      </w:pPr>
      <w:r>
        <w:rPr>
          <w:b/>
        </w:rPr>
        <w:t xml:space="preserve">I – </w:t>
      </w:r>
      <w:proofErr w:type="gramStart"/>
      <w:r>
        <w:t>cesta</w:t>
      </w:r>
      <w:proofErr w:type="gramEnd"/>
      <w:r>
        <w:t xml:space="preserve"> de alimentos, perecíveis ou não;</w:t>
      </w:r>
    </w:p>
    <w:p w:rsidR="00BA4A4B" w:rsidRDefault="00BA4A4B" w:rsidP="006D590D">
      <w:pPr>
        <w:pStyle w:val="Corpodetexto2"/>
        <w:spacing w:after="0" w:line="360" w:lineRule="auto"/>
        <w:ind w:left="720"/>
        <w:jc w:val="both"/>
      </w:pPr>
      <w:r>
        <w:rPr>
          <w:b/>
        </w:rPr>
        <w:t xml:space="preserve">II – </w:t>
      </w:r>
      <w:proofErr w:type="gramStart"/>
      <w:r>
        <w:t>transporte e distribuição</w:t>
      </w:r>
      <w:proofErr w:type="gramEnd"/>
      <w:r>
        <w:t xml:space="preserve"> de água para consumo humano;</w:t>
      </w:r>
    </w:p>
    <w:p w:rsidR="00BA4A4B" w:rsidRPr="00BA4A4B" w:rsidRDefault="00BA4A4B" w:rsidP="006D590D">
      <w:pPr>
        <w:pStyle w:val="Corpodetexto2"/>
        <w:spacing w:after="0" w:line="360" w:lineRule="auto"/>
        <w:ind w:left="720"/>
        <w:jc w:val="both"/>
      </w:pPr>
      <w:r>
        <w:rPr>
          <w:b/>
        </w:rPr>
        <w:t>III –</w:t>
      </w:r>
      <w:r>
        <w:t xml:space="preserve"> </w:t>
      </w:r>
      <w:r w:rsidRPr="00BA4A4B">
        <w:t>produtos e kits de limpeza doméstica e urbana;</w:t>
      </w:r>
    </w:p>
    <w:p w:rsidR="00BA4A4B" w:rsidRDefault="00BA4A4B" w:rsidP="006D590D">
      <w:pPr>
        <w:pStyle w:val="Corpodetexto2"/>
        <w:spacing w:after="0" w:line="360" w:lineRule="auto"/>
        <w:ind w:left="720"/>
        <w:jc w:val="both"/>
      </w:pPr>
      <w:r>
        <w:rPr>
          <w:b/>
        </w:rPr>
        <w:t xml:space="preserve">IV </w:t>
      </w:r>
      <w:r w:rsidR="00334229">
        <w:rPr>
          <w:b/>
        </w:rPr>
        <w:t>–</w:t>
      </w:r>
      <w:r>
        <w:rPr>
          <w:b/>
        </w:rPr>
        <w:t xml:space="preserve"> </w:t>
      </w:r>
      <w:proofErr w:type="gramStart"/>
      <w:r w:rsidR="00334229">
        <w:t>produtos e kits</w:t>
      </w:r>
      <w:proofErr w:type="gramEnd"/>
      <w:r w:rsidR="00334229">
        <w:t xml:space="preserve"> de higiene pessoal;</w:t>
      </w:r>
    </w:p>
    <w:p w:rsidR="00334229" w:rsidRDefault="00334229" w:rsidP="006D590D">
      <w:pPr>
        <w:pStyle w:val="Corpodetexto2"/>
        <w:spacing w:after="0" w:line="360" w:lineRule="auto"/>
        <w:ind w:left="720"/>
        <w:jc w:val="both"/>
      </w:pPr>
      <w:r>
        <w:rPr>
          <w:b/>
        </w:rPr>
        <w:t>V –</w:t>
      </w:r>
      <w:r>
        <w:t xml:space="preserve"> </w:t>
      </w:r>
      <w:proofErr w:type="gramStart"/>
      <w:r>
        <w:t>lonas</w:t>
      </w:r>
      <w:proofErr w:type="gramEnd"/>
      <w:r>
        <w:t>, materiais de construção e reformas;</w:t>
      </w:r>
    </w:p>
    <w:p w:rsidR="00334229" w:rsidRDefault="00334229" w:rsidP="006D590D">
      <w:pPr>
        <w:pStyle w:val="Corpodetexto2"/>
        <w:spacing w:after="0" w:line="360" w:lineRule="auto"/>
        <w:ind w:left="720"/>
        <w:jc w:val="both"/>
      </w:pPr>
      <w:r>
        <w:rPr>
          <w:b/>
        </w:rPr>
        <w:t>VI –</w:t>
      </w:r>
      <w:r>
        <w:t xml:space="preserve"> </w:t>
      </w:r>
      <w:proofErr w:type="gramStart"/>
      <w:r>
        <w:t>colchões</w:t>
      </w:r>
      <w:proofErr w:type="gramEnd"/>
      <w:r>
        <w:t>, forros de cama, roupas de adultos e crianças;</w:t>
      </w:r>
    </w:p>
    <w:p w:rsidR="00334229" w:rsidRDefault="00334229" w:rsidP="006D590D">
      <w:pPr>
        <w:pStyle w:val="Corpodetexto2"/>
        <w:spacing w:after="0" w:line="360" w:lineRule="auto"/>
        <w:ind w:left="720"/>
        <w:jc w:val="both"/>
      </w:pPr>
      <w:r>
        <w:rPr>
          <w:b/>
        </w:rPr>
        <w:t>VII –</w:t>
      </w:r>
      <w:r>
        <w:t xml:space="preserve"> medicamentos, conforme organização regional de fornecimento;</w:t>
      </w:r>
    </w:p>
    <w:p w:rsidR="00334229" w:rsidRDefault="00334229" w:rsidP="006D590D">
      <w:pPr>
        <w:pStyle w:val="Corpodetexto2"/>
        <w:spacing w:after="0" w:line="360" w:lineRule="auto"/>
        <w:ind w:left="720"/>
        <w:jc w:val="both"/>
      </w:pPr>
      <w:r>
        <w:rPr>
          <w:b/>
        </w:rPr>
        <w:t>VIII –</w:t>
      </w:r>
      <w:r>
        <w:t xml:space="preserve"> outros vinculados à reconstrução das áreas (telhas, caixas d’agua e etc.).</w:t>
      </w:r>
    </w:p>
    <w:p w:rsidR="00334229" w:rsidRDefault="00334229" w:rsidP="006D590D">
      <w:pPr>
        <w:pStyle w:val="Corpodetexto2"/>
        <w:spacing w:after="0" w:line="360" w:lineRule="auto"/>
        <w:jc w:val="both"/>
      </w:pPr>
      <w:r>
        <w:rPr>
          <w:b/>
        </w:rPr>
        <w:lastRenderedPageBreak/>
        <w:tab/>
        <w:t>Art.</w:t>
      </w:r>
      <w:r>
        <w:t xml:space="preserve"> </w:t>
      </w:r>
      <w:r>
        <w:rPr>
          <w:b/>
        </w:rPr>
        <w:t xml:space="preserve">5º </w:t>
      </w:r>
      <w:r>
        <w:t xml:space="preserve">O Município poderá disponibilizar material humano, servidores das diversas áreas necessárias ao enfrentamento da situação, bem como material e equipamentos, máquinas leves ou pesados, conforme a logística e as condições de operação ajustadas com a defesa civil e as autoridades de cada Município. </w:t>
      </w:r>
    </w:p>
    <w:p w:rsidR="00334229" w:rsidRDefault="00334229" w:rsidP="006D590D">
      <w:pPr>
        <w:pStyle w:val="Corpodetexto2"/>
        <w:spacing w:after="0" w:line="360" w:lineRule="auto"/>
        <w:jc w:val="both"/>
      </w:pPr>
      <w:r>
        <w:tab/>
      </w:r>
      <w:r>
        <w:rPr>
          <w:b/>
        </w:rPr>
        <w:t xml:space="preserve">Art. 6º </w:t>
      </w:r>
      <w:r>
        <w:t>As equipes criadas para colaborar no atendimento à tragédia poderão ser designadas mediante portaria do Poder Executivo e observarão plano de trabalho e operacional, inclusive deslocamento, estadia, alimentação nos locais de destino, conforme deliberação em conjunto com a Associação dos Municípios da Região e a coordenação local e regional da Defesa Civil.</w:t>
      </w:r>
    </w:p>
    <w:p w:rsidR="00334229" w:rsidRDefault="00334229" w:rsidP="006D590D">
      <w:pPr>
        <w:pStyle w:val="Corpodetexto2"/>
        <w:spacing w:after="0" w:line="360" w:lineRule="auto"/>
        <w:jc w:val="both"/>
      </w:pPr>
      <w:r>
        <w:tab/>
      </w:r>
      <w:r>
        <w:rPr>
          <w:b/>
        </w:rPr>
        <w:t xml:space="preserve">Art. 7º </w:t>
      </w:r>
      <w:r>
        <w:t>A centralização das decisões e organização das operações deverão ser administradas pela entidade regional do Município, a fim de proporcionar maior racionalidade e eficácia das medidas de auxílio.</w:t>
      </w:r>
    </w:p>
    <w:p w:rsidR="00334229" w:rsidRDefault="00334229" w:rsidP="006D590D">
      <w:pPr>
        <w:pStyle w:val="Corpodetexto2"/>
        <w:spacing w:after="0" w:line="360" w:lineRule="auto"/>
        <w:jc w:val="both"/>
      </w:pPr>
      <w:r>
        <w:tab/>
      </w:r>
      <w:r>
        <w:rPr>
          <w:b/>
        </w:rPr>
        <w:t xml:space="preserve">Art. 8º </w:t>
      </w:r>
      <w:r>
        <w:t>As despesas decorrentes da aplicação dest</w:t>
      </w:r>
      <w:r w:rsidR="003F3E84">
        <w:t>a Lei correrão à conta</w:t>
      </w:r>
      <w:r>
        <w:t xml:space="preserve"> das dotações orçamentárias consignadas no orçamento anual.</w:t>
      </w:r>
    </w:p>
    <w:p w:rsidR="00334229" w:rsidRDefault="00334229" w:rsidP="006D590D">
      <w:pPr>
        <w:pStyle w:val="Corpodetexto2"/>
        <w:spacing w:after="0" w:line="360" w:lineRule="auto"/>
        <w:jc w:val="both"/>
      </w:pPr>
      <w:r>
        <w:tab/>
      </w:r>
      <w:r>
        <w:rPr>
          <w:b/>
        </w:rPr>
        <w:t xml:space="preserve">Art. 9º </w:t>
      </w:r>
      <w:r>
        <w:t>Ficam convalidadas as medidas emergenciais já</w:t>
      </w:r>
      <w:r w:rsidR="006D590D">
        <w:t xml:space="preserve"> tomadas perlo Município, em fav</w:t>
      </w:r>
      <w:r>
        <w:t xml:space="preserve">or dos Municípios do estado, no </w:t>
      </w:r>
      <w:r w:rsidR="006D590D">
        <w:t xml:space="preserve">que se refere as ações de ajuda humanitária de que trata esta Lei. </w:t>
      </w:r>
    </w:p>
    <w:p w:rsidR="00227DC4" w:rsidRPr="006B197A" w:rsidRDefault="006D590D" w:rsidP="006D590D">
      <w:pPr>
        <w:pStyle w:val="Corpodetexto2"/>
        <w:spacing w:after="0" w:line="360" w:lineRule="auto"/>
        <w:jc w:val="both"/>
      </w:pPr>
      <w:r>
        <w:tab/>
      </w:r>
      <w:r>
        <w:rPr>
          <w:b/>
        </w:rPr>
        <w:t>Art. 10</w:t>
      </w:r>
      <w:r w:rsidR="008171FA">
        <w:rPr>
          <w:b/>
        </w:rPr>
        <w:t xml:space="preserve"> </w:t>
      </w:r>
      <w:r w:rsidR="008171FA">
        <w:t>Esta</w:t>
      </w:r>
      <w:r w:rsidR="00227DC4" w:rsidRPr="006B197A">
        <w:t xml:space="preserve"> Lei entra em vigor</w:t>
      </w:r>
      <w:r w:rsidR="008171FA">
        <w:t xml:space="preserve"> na data de sua publicação.</w:t>
      </w:r>
      <w:r w:rsidR="00227DC4" w:rsidRPr="006B197A">
        <w:t xml:space="preserve"> </w:t>
      </w:r>
    </w:p>
    <w:p w:rsidR="00227DC4" w:rsidRPr="006B197A" w:rsidRDefault="00227DC4" w:rsidP="006D590D">
      <w:pPr>
        <w:pStyle w:val="Corpodetexto2"/>
        <w:spacing w:after="0" w:line="360" w:lineRule="auto"/>
        <w:jc w:val="both"/>
      </w:pPr>
    </w:p>
    <w:p w:rsidR="00227DC4" w:rsidRPr="006B197A" w:rsidRDefault="00227DC4" w:rsidP="006D590D">
      <w:pPr>
        <w:pStyle w:val="Corpodetexto2"/>
        <w:spacing w:after="0" w:line="360" w:lineRule="auto"/>
        <w:jc w:val="both"/>
      </w:pPr>
    </w:p>
    <w:p w:rsidR="00227DC4" w:rsidRPr="006B197A" w:rsidRDefault="00227DC4" w:rsidP="006D590D">
      <w:pPr>
        <w:spacing w:line="360" w:lineRule="auto"/>
        <w:ind w:firstLine="2268"/>
        <w:jc w:val="both"/>
      </w:pPr>
      <w:r w:rsidRPr="006B197A">
        <w:t xml:space="preserve">GABINETE DA PRESIDÊNCIA, em </w:t>
      </w:r>
      <w:r w:rsidR="003F3E84">
        <w:t>11</w:t>
      </w:r>
      <w:r w:rsidRPr="006B197A">
        <w:t xml:space="preserve"> de </w:t>
      </w:r>
      <w:r w:rsidR="003F3E84">
        <w:t>junho</w:t>
      </w:r>
      <w:bookmarkStart w:id="0" w:name="_GoBack"/>
      <w:bookmarkEnd w:id="0"/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6D590D">
      <w:pPr>
        <w:spacing w:line="360" w:lineRule="auto"/>
        <w:ind w:firstLine="2280"/>
        <w:jc w:val="both"/>
      </w:pPr>
    </w:p>
    <w:p w:rsidR="00227DC4" w:rsidRPr="006B197A" w:rsidRDefault="00227DC4" w:rsidP="006D590D">
      <w:pPr>
        <w:spacing w:line="360" w:lineRule="auto"/>
        <w:jc w:val="both"/>
      </w:pPr>
    </w:p>
    <w:p w:rsidR="00227DC4" w:rsidRPr="006B197A" w:rsidRDefault="00227DC4" w:rsidP="006D590D">
      <w:pPr>
        <w:spacing w:line="360" w:lineRule="auto"/>
        <w:jc w:val="both"/>
      </w:pPr>
    </w:p>
    <w:p w:rsidR="00227DC4" w:rsidRPr="006B197A" w:rsidRDefault="00991975" w:rsidP="006D590D">
      <w:pPr>
        <w:spacing w:line="360" w:lineRule="auto"/>
        <w:jc w:val="center"/>
      </w:pPr>
      <w:r w:rsidRPr="006B197A">
        <w:t>CRISTIAN BAUMGRATZ</w:t>
      </w:r>
    </w:p>
    <w:p w:rsidR="00E60B79" w:rsidRDefault="00227DC4" w:rsidP="006D590D">
      <w:pPr>
        <w:spacing w:line="360" w:lineRule="auto"/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87FBB"/>
    <w:multiLevelType w:val="hybridMultilevel"/>
    <w:tmpl w:val="D68A26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37681"/>
    <w:rsid w:val="00334229"/>
    <w:rsid w:val="003B4FED"/>
    <w:rsid w:val="003F3E84"/>
    <w:rsid w:val="003F56C5"/>
    <w:rsid w:val="004074E7"/>
    <w:rsid w:val="0052008F"/>
    <w:rsid w:val="0056757D"/>
    <w:rsid w:val="005716EA"/>
    <w:rsid w:val="005E2538"/>
    <w:rsid w:val="006247D6"/>
    <w:rsid w:val="00662CFB"/>
    <w:rsid w:val="00682484"/>
    <w:rsid w:val="006A56D5"/>
    <w:rsid w:val="006B197A"/>
    <w:rsid w:val="006D5235"/>
    <w:rsid w:val="006D590D"/>
    <w:rsid w:val="006F5203"/>
    <w:rsid w:val="006F640B"/>
    <w:rsid w:val="00767E45"/>
    <w:rsid w:val="007A35B5"/>
    <w:rsid w:val="007C5D26"/>
    <w:rsid w:val="007D2355"/>
    <w:rsid w:val="008171FA"/>
    <w:rsid w:val="0087757D"/>
    <w:rsid w:val="008843F3"/>
    <w:rsid w:val="008A7861"/>
    <w:rsid w:val="008C2637"/>
    <w:rsid w:val="008E64CA"/>
    <w:rsid w:val="009850C6"/>
    <w:rsid w:val="00991975"/>
    <w:rsid w:val="009940A9"/>
    <w:rsid w:val="009B05D7"/>
    <w:rsid w:val="009E384C"/>
    <w:rsid w:val="00B3348B"/>
    <w:rsid w:val="00B84783"/>
    <w:rsid w:val="00BA4A4B"/>
    <w:rsid w:val="00BD39E8"/>
    <w:rsid w:val="00C276EC"/>
    <w:rsid w:val="00C70B27"/>
    <w:rsid w:val="00CA1EDD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4D80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39</cp:revision>
  <cp:lastPrinted>2019-07-16T11:51:00Z</cp:lastPrinted>
  <dcterms:created xsi:type="dcterms:W3CDTF">2019-05-21T18:11:00Z</dcterms:created>
  <dcterms:modified xsi:type="dcterms:W3CDTF">2024-06-12T16:52:00Z</dcterms:modified>
</cp:coreProperties>
</file>