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C4" w:rsidRPr="00C70B27" w:rsidRDefault="00227DC4" w:rsidP="00C70B27">
      <w:pPr>
        <w:jc w:val="center"/>
      </w:pPr>
      <w:r w:rsidRPr="00C70B27">
        <w:t>AUTÓGRAFOS</w:t>
      </w:r>
    </w:p>
    <w:p w:rsidR="00227DC4" w:rsidRPr="00C70B27" w:rsidRDefault="006F5203" w:rsidP="00C70B27">
      <w:pPr>
        <w:jc w:val="center"/>
        <w:rPr>
          <w:b/>
        </w:rPr>
      </w:pPr>
      <w:r w:rsidRPr="00C70B27">
        <w:t>ORIUNDO DA MENSAGEM Nº 05</w:t>
      </w:r>
      <w:r w:rsidR="00C80D29">
        <w:t>7</w:t>
      </w:r>
      <w:r w:rsidR="003B4FED" w:rsidRPr="00C70B27">
        <w:t>/2023</w:t>
      </w:r>
    </w:p>
    <w:p w:rsidR="00227DC4" w:rsidRPr="00C70B27" w:rsidRDefault="00BD39E8" w:rsidP="00C70B27">
      <w:pPr>
        <w:pStyle w:val="Recuodecorpodetexto"/>
        <w:spacing w:after="0"/>
        <w:ind w:left="0"/>
        <w:jc w:val="center"/>
      </w:pPr>
      <w:r w:rsidRPr="00C70B27">
        <w:t xml:space="preserve">PROJETO DE LEI Nº </w:t>
      </w:r>
      <w:r w:rsidR="00C80D29">
        <w:t>57/2023, DE 11</w:t>
      </w:r>
      <w:r w:rsidR="00227DC4" w:rsidRPr="00C70B27">
        <w:t xml:space="preserve"> DE </w:t>
      </w:r>
      <w:r w:rsidR="00C80D29">
        <w:t>SETEMBRO</w:t>
      </w:r>
      <w:r w:rsidR="008A7861" w:rsidRPr="00C70B27">
        <w:t xml:space="preserve"> </w:t>
      </w:r>
      <w:r w:rsidR="003B4FED" w:rsidRPr="00C70B27">
        <w:t>DE 2023</w:t>
      </w:r>
      <w:r w:rsidR="00227DC4" w:rsidRPr="00C70B27">
        <w:t>.</w:t>
      </w:r>
    </w:p>
    <w:p w:rsidR="00227DC4" w:rsidRPr="00C70B27" w:rsidRDefault="00227DC4" w:rsidP="00C70B27">
      <w:pPr>
        <w:pStyle w:val="Recuodecorpodetexto"/>
        <w:spacing w:after="0"/>
        <w:ind w:left="0"/>
        <w:jc w:val="center"/>
      </w:pPr>
    </w:p>
    <w:p w:rsidR="006F5203" w:rsidRPr="00C80D29" w:rsidRDefault="00C80D29" w:rsidP="00C70B27">
      <w:pPr>
        <w:pStyle w:val="Corpodetexto2"/>
        <w:spacing w:after="0" w:line="240" w:lineRule="auto"/>
        <w:ind w:left="3969"/>
        <w:jc w:val="both"/>
        <w:rPr>
          <w:rFonts w:ascii="Arial" w:hAnsi="Arial" w:cs="Arial"/>
          <w:sz w:val="22"/>
          <w:szCs w:val="22"/>
        </w:rPr>
      </w:pPr>
      <w:r w:rsidRPr="00C80D29">
        <w:rPr>
          <w:rFonts w:ascii="Arial" w:hAnsi="Arial" w:cs="Arial"/>
          <w:sz w:val="22"/>
          <w:szCs w:val="22"/>
        </w:rPr>
        <w:t>Dá nova redação ao Anexo I</w:t>
      </w:r>
      <w:r w:rsidR="006F5203" w:rsidRPr="00C80D29">
        <w:rPr>
          <w:rFonts w:ascii="Arial" w:hAnsi="Arial" w:cs="Arial"/>
          <w:sz w:val="22"/>
          <w:szCs w:val="22"/>
        </w:rPr>
        <w:t xml:space="preserve"> da Lei nº 834/2006, de 01.09.2006, e dá outras providências.</w:t>
      </w:r>
    </w:p>
    <w:p w:rsidR="005716EA" w:rsidRPr="00C80D29" w:rsidRDefault="005716EA" w:rsidP="00C70B27">
      <w:pPr>
        <w:pStyle w:val="Corpodetexto2"/>
        <w:spacing w:after="0" w:line="240" w:lineRule="auto"/>
        <w:jc w:val="both"/>
        <w:rPr>
          <w:rFonts w:ascii="Arial" w:hAnsi="Arial" w:cs="Arial"/>
          <w:sz w:val="22"/>
          <w:szCs w:val="22"/>
        </w:rPr>
      </w:pP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r w:rsidRPr="00C80D29">
        <w:rPr>
          <w:rFonts w:ascii="Arial" w:hAnsi="Arial" w:cs="Arial"/>
          <w:sz w:val="22"/>
          <w:szCs w:val="22"/>
        </w:rPr>
        <w:tab/>
      </w:r>
    </w:p>
    <w:p w:rsidR="006F5203" w:rsidRDefault="006A56D5" w:rsidP="00227DC4">
      <w:pPr>
        <w:pStyle w:val="Corpodetexto2"/>
        <w:spacing w:after="0" w:line="240" w:lineRule="auto"/>
        <w:jc w:val="both"/>
        <w:rPr>
          <w:rFonts w:ascii="Arial" w:hAnsi="Arial" w:cs="Arial"/>
        </w:rPr>
      </w:pPr>
      <w:r w:rsidRPr="00C80D29">
        <w:rPr>
          <w:rFonts w:ascii="Arial" w:hAnsi="Arial" w:cs="Arial"/>
        </w:rPr>
        <w:tab/>
      </w:r>
      <w:r w:rsidR="005716EA" w:rsidRPr="00C80D29">
        <w:rPr>
          <w:rFonts w:ascii="Arial" w:hAnsi="Arial" w:cs="Arial"/>
          <w:b/>
        </w:rPr>
        <w:t>Art. 1º.</w:t>
      </w:r>
      <w:r w:rsidR="005716EA" w:rsidRPr="00C80D29">
        <w:rPr>
          <w:rFonts w:ascii="Arial" w:hAnsi="Arial" w:cs="Arial"/>
        </w:rPr>
        <w:t xml:space="preserve"> O </w:t>
      </w:r>
      <w:r w:rsidR="009E384C" w:rsidRPr="00C80D29">
        <w:rPr>
          <w:rFonts w:ascii="Arial" w:hAnsi="Arial" w:cs="Arial"/>
        </w:rPr>
        <w:t>A</w:t>
      </w:r>
      <w:r w:rsidR="00C80D29" w:rsidRPr="00C80D29">
        <w:rPr>
          <w:rFonts w:ascii="Arial" w:hAnsi="Arial" w:cs="Arial"/>
        </w:rPr>
        <w:t>nexo I</w:t>
      </w:r>
      <w:r w:rsidR="006F5203" w:rsidRPr="00C80D29">
        <w:rPr>
          <w:rFonts w:ascii="Arial" w:hAnsi="Arial" w:cs="Arial"/>
        </w:rPr>
        <w:t xml:space="preserve"> da Lei nº 834/2006, de 01.09.2006, </w:t>
      </w:r>
      <w:r w:rsidR="00C80D29" w:rsidRPr="00C80D29">
        <w:rPr>
          <w:rFonts w:ascii="Arial" w:hAnsi="Arial" w:cs="Arial"/>
        </w:rPr>
        <w:t xml:space="preserve">no que tange à estrutura de cargos em comissão vinculados a Secretaria da Fazenda, </w:t>
      </w:r>
      <w:r w:rsidR="006F5203" w:rsidRPr="00C80D29">
        <w:rPr>
          <w:rFonts w:ascii="Arial" w:hAnsi="Arial" w:cs="Arial"/>
        </w:rPr>
        <w:t>passa</w:t>
      </w:r>
      <w:r w:rsidR="00C80D29" w:rsidRPr="00C80D29">
        <w:rPr>
          <w:rFonts w:ascii="Arial" w:hAnsi="Arial" w:cs="Arial"/>
        </w:rPr>
        <w:t>m</w:t>
      </w:r>
      <w:r w:rsidR="006F5203" w:rsidRPr="00C80D29">
        <w:rPr>
          <w:rFonts w:ascii="Arial" w:hAnsi="Arial" w:cs="Arial"/>
        </w:rPr>
        <w:t xml:space="preserve"> a vigorar com a seguinte redação:</w:t>
      </w:r>
    </w:p>
    <w:p w:rsidR="00C80D29" w:rsidRPr="00C80D29" w:rsidRDefault="00C80D29" w:rsidP="00227DC4">
      <w:pPr>
        <w:pStyle w:val="Corpodetexto2"/>
        <w:spacing w:after="0" w:line="240" w:lineRule="auto"/>
        <w:jc w:val="both"/>
        <w:rPr>
          <w:rFonts w:ascii="Arial" w:hAnsi="Arial" w:cs="Arial"/>
        </w:rPr>
      </w:pPr>
    </w:p>
    <w:p w:rsidR="00C80D29" w:rsidRPr="00C80D29" w:rsidRDefault="00C80D29" w:rsidP="00C80D29">
      <w:pPr>
        <w:pStyle w:val="Corpodetexto2"/>
        <w:spacing w:after="0" w:line="240" w:lineRule="auto"/>
        <w:jc w:val="center"/>
        <w:rPr>
          <w:rFonts w:ascii="Arial" w:hAnsi="Arial" w:cs="Arial"/>
          <w:b/>
        </w:rPr>
      </w:pPr>
      <w:r w:rsidRPr="00C80D29">
        <w:rPr>
          <w:rFonts w:ascii="Arial" w:hAnsi="Arial" w:cs="Arial"/>
          <w:b/>
        </w:rPr>
        <w:t>“ANEXO I</w:t>
      </w:r>
    </w:p>
    <w:p w:rsidR="00C80D29" w:rsidRPr="00C80D29" w:rsidRDefault="00C80D29" w:rsidP="00C80D29">
      <w:pPr>
        <w:jc w:val="center"/>
        <w:rPr>
          <w:rFonts w:ascii="Arial" w:hAnsi="Arial" w:cs="Arial"/>
          <w:b/>
        </w:rPr>
      </w:pPr>
      <w:r w:rsidRPr="00C80D29">
        <w:rPr>
          <w:rFonts w:ascii="Arial" w:hAnsi="Arial" w:cs="Arial"/>
          <w:b/>
        </w:rPr>
        <w:t>SECRETARIA</w:t>
      </w:r>
      <w:r>
        <w:rPr>
          <w:rFonts w:ascii="Arial" w:hAnsi="Arial" w:cs="Arial"/>
          <w:b/>
        </w:rPr>
        <w:t xml:space="preserve"> MUNICIPAL</w:t>
      </w:r>
      <w:r w:rsidRPr="00C80D29">
        <w:rPr>
          <w:rFonts w:ascii="Arial" w:hAnsi="Arial" w:cs="Arial"/>
          <w:b/>
        </w:rPr>
        <w:t xml:space="preserve"> DA FAZENDA</w:t>
      </w:r>
    </w:p>
    <w:p w:rsidR="00C80D29" w:rsidRPr="00C80D29" w:rsidRDefault="00C80D29" w:rsidP="00C80D29">
      <w:pPr>
        <w:jc w:val="both"/>
        <w:rPr>
          <w:rFonts w:ascii="Arial" w:hAnsi="Arial" w:cs="Arial"/>
          <w:b/>
        </w:rPr>
      </w:pPr>
    </w:p>
    <w:tbl>
      <w:tblPr>
        <w:tblW w:w="11018" w:type="dxa"/>
        <w:tblInd w:w="-1240" w:type="dxa"/>
        <w:tblLayout w:type="fixed"/>
        <w:tblLook w:val="04A0" w:firstRow="1" w:lastRow="0" w:firstColumn="1" w:lastColumn="0" w:noHBand="0" w:noVBand="1"/>
      </w:tblPr>
      <w:tblGrid>
        <w:gridCol w:w="1804"/>
        <w:gridCol w:w="1701"/>
        <w:gridCol w:w="1418"/>
        <w:gridCol w:w="1435"/>
        <w:gridCol w:w="4660"/>
      </w:tblGrid>
      <w:tr w:rsidR="00C80D29" w:rsidRPr="00C80D29" w:rsidTr="00EB1011">
        <w:tc>
          <w:tcPr>
            <w:tcW w:w="1804" w:type="dxa"/>
            <w:tcBorders>
              <w:top w:val="single" w:sz="2" w:space="0" w:color="000000"/>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NOME DO CARGO</w:t>
            </w:r>
          </w:p>
        </w:tc>
        <w:tc>
          <w:tcPr>
            <w:tcW w:w="1701" w:type="dxa"/>
            <w:tcBorders>
              <w:top w:val="single" w:sz="2" w:space="0" w:color="000000"/>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CC/AGENTE POLÍTICO</w:t>
            </w:r>
          </w:p>
        </w:tc>
        <w:tc>
          <w:tcPr>
            <w:tcW w:w="1418" w:type="dxa"/>
            <w:tcBorders>
              <w:top w:val="single" w:sz="2" w:space="0" w:color="000000"/>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ESCOLARIDADE</w:t>
            </w:r>
          </w:p>
        </w:tc>
        <w:tc>
          <w:tcPr>
            <w:tcW w:w="1435" w:type="dxa"/>
            <w:tcBorders>
              <w:top w:val="single" w:sz="2" w:space="0" w:color="000000"/>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Nº de cargos</w:t>
            </w:r>
          </w:p>
        </w:tc>
        <w:tc>
          <w:tcPr>
            <w:tcW w:w="4660" w:type="dxa"/>
            <w:tcBorders>
              <w:top w:val="single" w:sz="2" w:space="0" w:color="000000"/>
              <w:left w:val="single" w:sz="2" w:space="0" w:color="000000"/>
              <w:bottom w:val="single" w:sz="2" w:space="0" w:color="000000"/>
              <w:right w:val="single" w:sz="2" w:space="0" w:color="000000"/>
            </w:tcBorders>
            <w:hideMark/>
          </w:tcPr>
          <w:p w:rsidR="00C80D29" w:rsidRPr="00C80D29" w:rsidRDefault="00C80D29" w:rsidP="00EB1011">
            <w:pPr>
              <w:snapToGrid w:val="0"/>
              <w:jc w:val="both"/>
              <w:rPr>
                <w:rFonts w:ascii="Arial" w:hAnsi="Arial" w:cs="Arial"/>
              </w:rPr>
            </w:pPr>
            <w:r w:rsidRPr="00C80D29">
              <w:rPr>
                <w:rFonts w:ascii="Arial" w:hAnsi="Arial" w:cs="Arial"/>
              </w:rPr>
              <w:t>Atribuições:</w:t>
            </w:r>
          </w:p>
        </w:tc>
      </w:tr>
      <w:tr w:rsidR="00C80D29" w:rsidRPr="00C80D29" w:rsidTr="00EB1011">
        <w:tc>
          <w:tcPr>
            <w:tcW w:w="1804"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Secretário Municipal da Fazenda</w:t>
            </w:r>
          </w:p>
        </w:tc>
        <w:tc>
          <w:tcPr>
            <w:tcW w:w="1701"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Agente Político</w:t>
            </w:r>
          </w:p>
        </w:tc>
        <w:tc>
          <w:tcPr>
            <w:tcW w:w="1418"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Ensino Médio Completo.</w:t>
            </w:r>
          </w:p>
        </w:tc>
        <w:tc>
          <w:tcPr>
            <w:tcW w:w="1435"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01</w:t>
            </w:r>
          </w:p>
        </w:tc>
        <w:tc>
          <w:tcPr>
            <w:tcW w:w="4660" w:type="dxa"/>
            <w:tcBorders>
              <w:top w:val="nil"/>
              <w:left w:val="single" w:sz="2" w:space="0" w:color="000000"/>
              <w:bottom w:val="single" w:sz="2" w:space="0" w:color="000000"/>
              <w:right w:val="single" w:sz="2" w:space="0" w:color="000000"/>
            </w:tcBorders>
            <w:hideMark/>
          </w:tcPr>
          <w:p w:rsidR="00C80D29" w:rsidRPr="00C80D29" w:rsidRDefault="00C80D29" w:rsidP="00EB1011">
            <w:pPr>
              <w:snapToGrid w:val="0"/>
              <w:jc w:val="both"/>
              <w:rPr>
                <w:rFonts w:ascii="Arial" w:hAnsi="Arial" w:cs="Arial"/>
              </w:rPr>
            </w:pPr>
            <w:r w:rsidRPr="00C80D29">
              <w:rPr>
                <w:rFonts w:ascii="Arial" w:hAnsi="Arial" w:cs="Arial"/>
              </w:rPr>
              <w:t>Coordenar e controlar todos os serviços da Secretaria da Fazenda (tributos, contabilidade, licitação, compras, almoxarifado) no que tange aos pagamentos, empenhos, conciliação bancária). Realizar levantamento financeiro, PPA, LDO, prestação de contas de recursos estaduais e federais.</w:t>
            </w:r>
          </w:p>
        </w:tc>
      </w:tr>
      <w:tr w:rsidR="00C80D29" w:rsidRPr="00C80D29" w:rsidTr="00EB1011">
        <w:tc>
          <w:tcPr>
            <w:tcW w:w="1804"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bookmarkStart w:id="0" w:name="_Hlk103861729"/>
            <w:r>
              <w:rPr>
                <w:rFonts w:ascii="Arial" w:hAnsi="Arial" w:cs="Arial"/>
              </w:rPr>
              <w:t>Assessor Especial do Secretaria</w:t>
            </w:r>
            <w:r w:rsidRPr="00C80D29">
              <w:rPr>
                <w:rFonts w:ascii="Arial" w:hAnsi="Arial" w:cs="Arial"/>
              </w:rPr>
              <w:t xml:space="preserve"> Municipal da Fazenda</w:t>
            </w:r>
          </w:p>
        </w:tc>
        <w:tc>
          <w:tcPr>
            <w:tcW w:w="1701"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Pr>
                <w:rFonts w:ascii="Arial" w:hAnsi="Arial" w:cs="Arial"/>
              </w:rPr>
              <w:t>CC -8</w:t>
            </w:r>
          </w:p>
        </w:tc>
        <w:tc>
          <w:tcPr>
            <w:tcW w:w="1418"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Pr>
                <w:rFonts w:ascii="Arial" w:hAnsi="Arial" w:cs="Arial"/>
              </w:rPr>
              <w:t xml:space="preserve">Ensino Superior </w:t>
            </w:r>
            <w:r w:rsidRPr="00C80D29">
              <w:rPr>
                <w:rFonts w:ascii="Arial" w:hAnsi="Arial" w:cs="Arial"/>
              </w:rPr>
              <w:t>Completo</w:t>
            </w:r>
          </w:p>
        </w:tc>
        <w:tc>
          <w:tcPr>
            <w:tcW w:w="1435"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01</w:t>
            </w:r>
          </w:p>
        </w:tc>
        <w:tc>
          <w:tcPr>
            <w:tcW w:w="4660" w:type="dxa"/>
            <w:tcBorders>
              <w:top w:val="nil"/>
              <w:left w:val="single" w:sz="2" w:space="0" w:color="000000"/>
              <w:bottom w:val="single" w:sz="2" w:space="0" w:color="000000"/>
              <w:right w:val="single" w:sz="2" w:space="0" w:color="000000"/>
            </w:tcBorders>
            <w:hideMark/>
          </w:tcPr>
          <w:p w:rsidR="00C80D29" w:rsidRPr="00C80D29" w:rsidRDefault="00C80D29" w:rsidP="00EB1011">
            <w:pPr>
              <w:snapToGrid w:val="0"/>
              <w:jc w:val="both"/>
              <w:rPr>
                <w:rFonts w:ascii="Arial" w:hAnsi="Arial" w:cs="Arial"/>
              </w:rPr>
            </w:pPr>
            <w:r w:rsidRPr="00C80D29">
              <w:rPr>
                <w:rFonts w:ascii="Arial" w:hAnsi="Arial" w:cs="Arial"/>
              </w:rPr>
              <w:t>Assessorar o Secretário em todas as atividades desenvolvidas pela Secretaria Municipal da Fazenda.</w:t>
            </w:r>
          </w:p>
        </w:tc>
      </w:tr>
      <w:bookmarkEnd w:id="0"/>
      <w:tr w:rsidR="00C80D29" w:rsidRPr="00C80D29" w:rsidTr="00EB1011">
        <w:tc>
          <w:tcPr>
            <w:tcW w:w="1804"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Diretor do Departamento de Compras</w:t>
            </w:r>
          </w:p>
        </w:tc>
        <w:tc>
          <w:tcPr>
            <w:tcW w:w="1701"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CC -7</w:t>
            </w:r>
          </w:p>
        </w:tc>
        <w:tc>
          <w:tcPr>
            <w:tcW w:w="1418"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Ensino Médio Completo</w:t>
            </w:r>
          </w:p>
        </w:tc>
        <w:tc>
          <w:tcPr>
            <w:tcW w:w="1435"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01</w:t>
            </w:r>
          </w:p>
        </w:tc>
        <w:tc>
          <w:tcPr>
            <w:tcW w:w="4660" w:type="dxa"/>
            <w:tcBorders>
              <w:top w:val="nil"/>
              <w:left w:val="single" w:sz="2" w:space="0" w:color="000000"/>
              <w:bottom w:val="single" w:sz="2" w:space="0" w:color="000000"/>
              <w:right w:val="single" w:sz="2" w:space="0" w:color="000000"/>
            </w:tcBorders>
            <w:hideMark/>
          </w:tcPr>
          <w:p w:rsidR="00C80D29" w:rsidRPr="00C80D29" w:rsidRDefault="00C80D29" w:rsidP="00EB1011">
            <w:pPr>
              <w:snapToGrid w:val="0"/>
              <w:jc w:val="both"/>
              <w:rPr>
                <w:rFonts w:ascii="Arial" w:hAnsi="Arial" w:cs="Arial"/>
              </w:rPr>
            </w:pPr>
            <w:r w:rsidRPr="00C80D29">
              <w:rPr>
                <w:rFonts w:ascii="Arial" w:hAnsi="Arial" w:cs="Arial"/>
              </w:rPr>
              <w:t>Coordenar o Departamento de Compras do Município.</w:t>
            </w:r>
          </w:p>
        </w:tc>
      </w:tr>
      <w:tr w:rsidR="00C80D29" w:rsidRPr="00C80D29" w:rsidTr="00EB1011">
        <w:tc>
          <w:tcPr>
            <w:tcW w:w="1804"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Assessor do Departamento de Compras</w:t>
            </w:r>
          </w:p>
        </w:tc>
        <w:tc>
          <w:tcPr>
            <w:tcW w:w="1701"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CC -5</w:t>
            </w:r>
          </w:p>
        </w:tc>
        <w:tc>
          <w:tcPr>
            <w:tcW w:w="1418"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Ensino Médio Completo</w:t>
            </w:r>
          </w:p>
        </w:tc>
        <w:tc>
          <w:tcPr>
            <w:tcW w:w="1435" w:type="dxa"/>
            <w:tcBorders>
              <w:top w:val="nil"/>
              <w:left w:val="single" w:sz="2" w:space="0" w:color="000000"/>
              <w:bottom w:val="single" w:sz="2" w:space="0" w:color="000000"/>
              <w:right w:val="nil"/>
            </w:tcBorders>
            <w:hideMark/>
          </w:tcPr>
          <w:p w:rsidR="00C80D29" w:rsidRPr="00C80D29" w:rsidRDefault="00C80D29" w:rsidP="00EB1011">
            <w:pPr>
              <w:snapToGrid w:val="0"/>
              <w:jc w:val="both"/>
              <w:rPr>
                <w:rFonts w:ascii="Arial" w:hAnsi="Arial" w:cs="Arial"/>
              </w:rPr>
            </w:pPr>
            <w:r w:rsidRPr="00C80D29">
              <w:rPr>
                <w:rFonts w:ascii="Arial" w:hAnsi="Arial" w:cs="Arial"/>
              </w:rPr>
              <w:t>01</w:t>
            </w:r>
          </w:p>
        </w:tc>
        <w:tc>
          <w:tcPr>
            <w:tcW w:w="4660" w:type="dxa"/>
            <w:tcBorders>
              <w:top w:val="nil"/>
              <w:left w:val="single" w:sz="2" w:space="0" w:color="000000"/>
              <w:bottom w:val="single" w:sz="2" w:space="0" w:color="000000"/>
              <w:right w:val="single" w:sz="2" w:space="0" w:color="000000"/>
            </w:tcBorders>
            <w:hideMark/>
          </w:tcPr>
          <w:p w:rsidR="00C80D29" w:rsidRPr="00C80D29" w:rsidRDefault="00C80D29" w:rsidP="00EB1011">
            <w:pPr>
              <w:snapToGrid w:val="0"/>
              <w:jc w:val="both"/>
              <w:rPr>
                <w:rFonts w:ascii="Arial" w:hAnsi="Arial" w:cs="Arial"/>
              </w:rPr>
            </w:pPr>
            <w:r w:rsidRPr="00C80D29">
              <w:rPr>
                <w:rFonts w:ascii="Arial" w:hAnsi="Arial" w:cs="Arial"/>
              </w:rPr>
              <w:t>Assessorar o Diretor de Compras junto ao Departamento.</w:t>
            </w:r>
          </w:p>
        </w:tc>
      </w:tr>
    </w:tbl>
    <w:p w:rsidR="009B05D7" w:rsidRPr="00C80D29" w:rsidRDefault="00C80D29" w:rsidP="00C80D29">
      <w:pPr>
        <w:jc w:val="both"/>
        <w:rPr>
          <w:rFonts w:ascii="Arial" w:hAnsi="Arial" w:cs="Arial"/>
        </w:rPr>
      </w:pPr>
      <w:r>
        <w:rPr>
          <w:rFonts w:ascii="Arial" w:hAnsi="Arial" w:cs="Arial"/>
          <w:b/>
        </w:rPr>
        <w:t>...............................................................................................................................</w:t>
      </w:r>
      <w:r w:rsidR="009B05D7" w:rsidRPr="00C80D29">
        <w:rPr>
          <w:rFonts w:ascii="Arial" w:hAnsi="Arial" w:cs="Arial"/>
        </w:rPr>
        <w:t>“ (NR)</w:t>
      </w:r>
    </w:p>
    <w:p w:rsidR="00227DC4" w:rsidRPr="00C80D29" w:rsidRDefault="006A56D5" w:rsidP="00227DC4">
      <w:pPr>
        <w:pStyle w:val="Corpodetexto2"/>
        <w:spacing w:after="0" w:line="240" w:lineRule="auto"/>
        <w:jc w:val="both"/>
        <w:rPr>
          <w:rFonts w:ascii="Arial" w:hAnsi="Arial" w:cs="Arial"/>
        </w:rPr>
      </w:pPr>
      <w:r w:rsidRPr="00C80D29">
        <w:rPr>
          <w:rFonts w:ascii="Arial" w:hAnsi="Arial" w:cs="Arial"/>
          <w:b/>
        </w:rPr>
        <w:tab/>
        <w:t>Art. 2</w:t>
      </w:r>
      <w:r w:rsidR="00227DC4" w:rsidRPr="00C80D29">
        <w:rPr>
          <w:rFonts w:ascii="Arial" w:hAnsi="Arial" w:cs="Arial"/>
          <w:b/>
        </w:rPr>
        <w:t>º</w:t>
      </w:r>
      <w:r w:rsidR="005716EA" w:rsidRPr="00C80D29">
        <w:rPr>
          <w:rFonts w:ascii="Arial" w:hAnsi="Arial" w:cs="Arial"/>
          <w:b/>
        </w:rPr>
        <w:t>.</w:t>
      </w:r>
      <w:r w:rsidR="00227DC4" w:rsidRPr="00C80D29">
        <w:rPr>
          <w:rFonts w:ascii="Arial" w:hAnsi="Arial" w:cs="Arial"/>
          <w:b/>
        </w:rPr>
        <w:t xml:space="preserve"> </w:t>
      </w:r>
      <w:r w:rsidR="00C80D29">
        <w:rPr>
          <w:rFonts w:ascii="Arial" w:hAnsi="Arial" w:cs="Arial"/>
        </w:rPr>
        <w:t>Revogadas as disposições em contrário, e</w:t>
      </w:r>
      <w:r w:rsidR="00227DC4" w:rsidRPr="00C80D29">
        <w:rPr>
          <w:rFonts w:ascii="Arial" w:hAnsi="Arial" w:cs="Arial"/>
        </w:rPr>
        <w:t xml:space="preserve">sta Lei entra em vigor na data de sua publicação. </w:t>
      </w:r>
    </w:p>
    <w:p w:rsidR="00227DC4" w:rsidRPr="00C80D29" w:rsidRDefault="00227DC4" w:rsidP="00227DC4">
      <w:pPr>
        <w:spacing w:line="276" w:lineRule="auto"/>
        <w:ind w:firstLine="2268"/>
        <w:jc w:val="both"/>
        <w:rPr>
          <w:rFonts w:ascii="Arial" w:hAnsi="Arial" w:cs="Arial"/>
        </w:rPr>
      </w:pPr>
      <w:r w:rsidRPr="00C80D29">
        <w:rPr>
          <w:rFonts w:ascii="Arial" w:hAnsi="Arial" w:cs="Arial"/>
        </w:rPr>
        <w:t xml:space="preserve">GABINETE DA PRESIDÊNCIA, em </w:t>
      </w:r>
      <w:r w:rsidR="007325D2">
        <w:rPr>
          <w:rFonts w:ascii="Arial" w:hAnsi="Arial" w:cs="Arial"/>
        </w:rPr>
        <w:t>03</w:t>
      </w:r>
      <w:r w:rsidRPr="00C80D29">
        <w:rPr>
          <w:rFonts w:ascii="Arial" w:hAnsi="Arial" w:cs="Arial"/>
        </w:rPr>
        <w:t xml:space="preserve"> de </w:t>
      </w:r>
      <w:r w:rsidR="007325D2">
        <w:rPr>
          <w:rFonts w:ascii="Arial" w:hAnsi="Arial" w:cs="Arial"/>
        </w:rPr>
        <w:t>outubro</w:t>
      </w:r>
      <w:bookmarkStart w:id="1" w:name="_GoBack"/>
      <w:bookmarkEnd w:id="1"/>
      <w:r w:rsidR="003B4FED" w:rsidRPr="00C80D29">
        <w:rPr>
          <w:rFonts w:ascii="Arial" w:hAnsi="Arial" w:cs="Arial"/>
        </w:rPr>
        <w:t xml:space="preserve"> de 2023</w:t>
      </w:r>
      <w:r w:rsidRPr="00C80D29">
        <w:rPr>
          <w:rFonts w:ascii="Arial" w:hAnsi="Arial" w:cs="Arial"/>
        </w:rPr>
        <w:t>.</w:t>
      </w:r>
    </w:p>
    <w:p w:rsidR="00227DC4" w:rsidRPr="00C80D29" w:rsidRDefault="00227DC4" w:rsidP="00227DC4">
      <w:pPr>
        <w:ind w:firstLine="2280"/>
        <w:jc w:val="both"/>
        <w:rPr>
          <w:rFonts w:ascii="Arial" w:hAnsi="Arial" w:cs="Arial"/>
        </w:rPr>
      </w:pPr>
    </w:p>
    <w:p w:rsidR="00227DC4" w:rsidRDefault="00227DC4" w:rsidP="00227DC4">
      <w:pPr>
        <w:jc w:val="both"/>
      </w:pPr>
    </w:p>
    <w:p w:rsidR="00227DC4" w:rsidRDefault="003B4FED" w:rsidP="00227DC4">
      <w:pPr>
        <w:jc w:val="center"/>
      </w:pPr>
      <w:r>
        <w:t>JULIANO AREND</w:t>
      </w:r>
    </w:p>
    <w:p w:rsidR="00E60B79" w:rsidRDefault="00227DC4" w:rsidP="00C80D29">
      <w:pPr>
        <w:jc w:val="center"/>
      </w:pPr>
      <w:r>
        <w:t>Presidente</w:t>
      </w:r>
    </w:p>
    <w:sectPr w:rsidR="00E60B79" w:rsidSect="00767E45">
      <w:pgSz w:w="11906" w:h="16838"/>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C4"/>
    <w:rsid w:val="0002549B"/>
    <w:rsid w:val="00030D2A"/>
    <w:rsid w:val="00095FF2"/>
    <w:rsid w:val="00227DC4"/>
    <w:rsid w:val="003B4FED"/>
    <w:rsid w:val="004074E7"/>
    <w:rsid w:val="0052008F"/>
    <w:rsid w:val="005716EA"/>
    <w:rsid w:val="006247D6"/>
    <w:rsid w:val="00662CFB"/>
    <w:rsid w:val="006A56D5"/>
    <w:rsid w:val="006F5203"/>
    <w:rsid w:val="007325D2"/>
    <w:rsid w:val="00767E45"/>
    <w:rsid w:val="007C5D26"/>
    <w:rsid w:val="0087757D"/>
    <w:rsid w:val="008A7861"/>
    <w:rsid w:val="008C2637"/>
    <w:rsid w:val="009850C6"/>
    <w:rsid w:val="009B05D7"/>
    <w:rsid w:val="009E384C"/>
    <w:rsid w:val="00B3348B"/>
    <w:rsid w:val="00B84783"/>
    <w:rsid w:val="00BD39E8"/>
    <w:rsid w:val="00C70B27"/>
    <w:rsid w:val="00C80D29"/>
    <w:rsid w:val="00D07CC8"/>
    <w:rsid w:val="00D267F3"/>
    <w:rsid w:val="00D347CE"/>
    <w:rsid w:val="00D35AA3"/>
    <w:rsid w:val="00D6235F"/>
    <w:rsid w:val="00FB7A72"/>
    <w:rsid w:val="00FD4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8EAB"/>
  <w15:docId w15:val="{84434D42-C06E-491A-8FB4-907B138B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27DC4"/>
    <w:pPr>
      <w:spacing w:after="120"/>
      <w:ind w:left="283"/>
    </w:pPr>
  </w:style>
  <w:style w:type="character" w:customStyle="1" w:styleId="RecuodecorpodetextoChar">
    <w:name w:val="Recuo de corpo de texto Char"/>
    <w:basedOn w:val="Fontepargpadro"/>
    <w:link w:val="Recuodecorpodetexto"/>
    <w:semiHidden/>
    <w:rsid w:val="00227DC4"/>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27DC4"/>
    <w:pPr>
      <w:spacing w:after="120" w:line="480" w:lineRule="auto"/>
    </w:pPr>
  </w:style>
  <w:style w:type="character" w:customStyle="1" w:styleId="Corpodetexto2Char">
    <w:name w:val="Corpo de texto 2 Char"/>
    <w:basedOn w:val="Fontepargpadro"/>
    <w:link w:val="Corpodetexto2"/>
    <w:rsid w:val="00227DC4"/>
    <w:rPr>
      <w:rFonts w:ascii="Times New Roman" w:eastAsia="Times New Roman" w:hAnsi="Times New Roman" w:cs="Times New Roman"/>
      <w:sz w:val="24"/>
      <w:szCs w:val="24"/>
      <w:lang w:eastAsia="pt-BR"/>
    </w:rPr>
  </w:style>
  <w:style w:type="table" w:styleId="Tabelacomgrade">
    <w:name w:val="Table Grid"/>
    <w:basedOn w:val="Tabelanormal"/>
    <w:uiPriority w:val="59"/>
    <w:rsid w:val="00227DC4"/>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248</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Usuário</cp:lastModifiedBy>
  <cp:revision>28</cp:revision>
  <cp:lastPrinted>2019-07-16T11:51:00Z</cp:lastPrinted>
  <dcterms:created xsi:type="dcterms:W3CDTF">2019-05-21T18:11:00Z</dcterms:created>
  <dcterms:modified xsi:type="dcterms:W3CDTF">2023-10-04T16:55:00Z</dcterms:modified>
</cp:coreProperties>
</file>