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Default="00227DC4" w:rsidP="00227DC4">
      <w:pPr>
        <w:jc w:val="center"/>
      </w:pPr>
      <w:r>
        <w:t>AUTÓGRAFOS</w:t>
      </w:r>
    </w:p>
    <w:p w:rsidR="00227DC4" w:rsidRDefault="00F01394" w:rsidP="00227DC4">
      <w:pPr>
        <w:jc w:val="center"/>
        <w:rPr>
          <w:b/>
        </w:rPr>
      </w:pPr>
      <w:r>
        <w:t>ORIUNDO DA MENSAGEM Nº 058/2023</w:t>
      </w:r>
    </w:p>
    <w:p w:rsidR="00227DC4" w:rsidRPr="00F01394" w:rsidRDefault="009178EB" w:rsidP="00227DC4">
      <w:pPr>
        <w:pStyle w:val="Recuodecorpodetexto"/>
        <w:spacing w:after="0"/>
        <w:ind w:left="0"/>
        <w:jc w:val="center"/>
        <w:rPr>
          <w:sz w:val="22"/>
          <w:szCs w:val="22"/>
        </w:rPr>
      </w:pPr>
      <w:r w:rsidRPr="00F01394">
        <w:rPr>
          <w:sz w:val="22"/>
          <w:szCs w:val="22"/>
        </w:rPr>
        <w:t>PROJETO DE LEI</w:t>
      </w:r>
      <w:r w:rsidR="00F01394" w:rsidRPr="00F01394">
        <w:rPr>
          <w:sz w:val="22"/>
          <w:szCs w:val="22"/>
        </w:rPr>
        <w:t xml:space="preserve"> COMPLEMENTAR Nº 003/2023, DE 11</w:t>
      </w:r>
      <w:r w:rsidR="00227DC4" w:rsidRPr="00F01394">
        <w:rPr>
          <w:sz w:val="22"/>
          <w:szCs w:val="22"/>
        </w:rPr>
        <w:t xml:space="preserve"> DE </w:t>
      </w:r>
      <w:r w:rsidRPr="00F01394">
        <w:rPr>
          <w:sz w:val="22"/>
          <w:szCs w:val="22"/>
        </w:rPr>
        <w:t>SETEMBRO</w:t>
      </w:r>
      <w:r w:rsidR="002962AA" w:rsidRPr="00F01394">
        <w:rPr>
          <w:sz w:val="22"/>
          <w:szCs w:val="22"/>
        </w:rPr>
        <w:t xml:space="preserve"> </w:t>
      </w:r>
      <w:r w:rsidR="00F01394" w:rsidRPr="00F01394">
        <w:rPr>
          <w:sz w:val="22"/>
          <w:szCs w:val="22"/>
        </w:rPr>
        <w:t>DE 2023</w:t>
      </w:r>
      <w:r w:rsidR="00227DC4" w:rsidRPr="00F01394">
        <w:rPr>
          <w:sz w:val="22"/>
          <w:szCs w:val="22"/>
        </w:rPr>
        <w:t>.</w:t>
      </w:r>
    </w:p>
    <w:p w:rsidR="00227DC4" w:rsidRDefault="00227DC4" w:rsidP="00227DC4">
      <w:pPr>
        <w:pStyle w:val="Recuodecorpodetexto"/>
        <w:spacing w:after="0"/>
        <w:ind w:left="0"/>
        <w:jc w:val="center"/>
      </w:pPr>
    </w:p>
    <w:p w:rsidR="00F01394" w:rsidRDefault="003A432D" w:rsidP="00227DC4">
      <w:pPr>
        <w:pStyle w:val="Corpodetexto2"/>
        <w:spacing w:after="0" w:line="240" w:lineRule="auto"/>
        <w:ind w:left="3969"/>
        <w:jc w:val="both"/>
      </w:pPr>
      <w:r>
        <w:t>DÁ NOVA REDAÇÃO AO ART. 18, INCISO I</w:t>
      </w:r>
      <w:r w:rsidR="00F01394">
        <w:t>,</w:t>
      </w:r>
      <w:r>
        <w:t xml:space="preserve"> DA </w:t>
      </w:r>
      <w:r w:rsidR="00F01394">
        <w:t>LEI COMPLEMENTAR MUNICIPAL 032/2022 QUE REESTRUTURA O REGIME DE PREVIDÊNCIA SOCIAL DOS SERVIDORES TITULARES DE CARGO EFETIVO NO MUNICÍPIO DE ERNESTINA – RPPS, ESTABELECE NORMAS DO REGIME PRÓPRIO DE PREVIDÊNCIA E DÁ OUTRAS PROVIDÊNCIAS.</w:t>
      </w:r>
    </w:p>
    <w:p w:rsidR="008E2C9D" w:rsidRDefault="008E2C9D" w:rsidP="00227DC4">
      <w:pPr>
        <w:pStyle w:val="Corpodetexto2"/>
        <w:spacing w:after="0" w:line="240" w:lineRule="auto"/>
        <w:ind w:left="3969"/>
        <w:jc w:val="both"/>
      </w:pPr>
    </w:p>
    <w:p w:rsidR="00F01394" w:rsidRDefault="00227DC4" w:rsidP="00227DC4">
      <w:pPr>
        <w:pStyle w:val="Corpodetexto2"/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Art. 1º - </w:t>
      </w:r>
      <w:r w:rsidR="003A432D">
        <w:t xml:space="preserve">O Art. 18, Inciso I da Lei </w:t>
      </w:r>
      <w:r w:rsidR="00F01394">
        <w:t xml:space="preserve">Complementar </w:t>
      </w:r>
      <w:r w:rsidR="003A432D">
        <w:t xml:space="preserve">Nº </w:t>
      </w:r>
      <w:r w:rsidR="00F01394">
        <w:t>032/2022</w:t>
      </w:r>
      <w:r w:rsidR="003A432D">
        <w:t xml:space="preserve">, que </w:t>
      </w:r>
      <w:r w:rsidR="00F01394">
        <w:rPr>
          <w:i/>
        </w:rPr>
        <w:t xml:space="preserve">reestrutura o regime de previdência social dos servidores titulares de cargo efetivo no município de Ernestina – RPPS, </w:t>
      </w:r>
      <w:r w:rsidR="00F01394">
        <w:t>passa a vigorar com a seguinte Redação:</w:t>
      </w:r>
    </w:p>
    <w:p w:rsidR="003A432D" w:rsidRDefault="003A432D" w:rsidP="00227DC4">
      <w:pPr>
        <w:pStyle w:val="Corpodetexto2"/>
        <w:spacing w:after="0" w:line="240" w:lineRule="auto"/>
        <w:jc w:val="both"/>
      </w:pPr>
      <w:r>
        <w:t>:</w:t>
      </w:r>
    </w:p>
    <w:p w:rsidR="003A432D" w:rsidRDefault="003A432D" w:rsidP="00227DC4">
      <w:pPr>
        <w:pStyle w:val="Corpodetexto2"/>
        <w:spacing w:after="0" w:line="240" w:lineRule="auto"/>
        <w:jc w:val="both"/>
      </w:pPr>
      <w:r>
        <w:tab/>
      </w:r>
      <w:r>
        <w:tab/>
        <w:t>“Art. 18 – Constituem recursos do RPPS/Ernestina:</w:t>
      </w:r>
    </w:p>
    <w:p w:rsidR="003A432D" w:rsidRDefault="003A432D" w:rsidP="00227DC4">
      <w:pPr>
        <w:pStyle w:val="Corpodetexto2"/>
        <w:spacing w:after="0" w:line="240" w:lineRule="auto"/>
        <w:jc w:val="both"/>
      </w:pPr>
      <w:r>
        <w:tab/>
      </w:r>
      <w:r>
        <w:tab/>
        <w:t xml:space="preserve">I – </w:t>
      </w:r>
      <w:proofErr w:type="gramStart"/>
      <w:r>
        <w:t>a</w:t>
      </w:r>
      <w:proofErr w:type="gramEnd"/>
      <w:r>
        <w:t xml:space="preserve"> contribuição previdenciária, de caráter compulsório, de todos os Poderes e órgãos do Município, incluídas suas autarq</w:t>
      </w:r>
      <w:r w:rsidR="009178EB">
        <w:t>uia</w:t>
      </w:r>
      <w:r w:rsidR="00F01394">
        <w:t>s e fundações, na razão de 14</w:t>
      </w:r>
      <w:r>
        <w:t>%</w:t>
      </w:r>
      <w:r w:rsidR="00F01394">
        <w:t>, a título de alíquota normal, e de 3,6% a título de taxa de administração,</w:t>
      </w:r>
      <w:r>
        <w:t xml:space="preserve"> incidente</w:t>
      </w:r>
      <w:r w:rsidR="00F01394">
        <w:t>s</w:t>
      </w:r>
      <w:r>
        <w:t xml:space="preserve"> sobre a totalidade da remuneração de contribuição dos servidores ativos, em disponibilidade remunerada, inativos e pensionistas, nos termos dos incisos II e III;</w:t>
      </w:r>
    </w:p>
    <w:p w:rsidR="00A32BEE" w:rsidRDefault="003A432D" w:rsidP="009178EB">
      <w:pPr>
        <w:pStyle w:val="Corpodetexto2"/>
        <w:spacing w:after="0" w:line="240" w:lineRule="auto"/>
        <w:jc w:val="both"/>
      </w:pPr>
      <w:r>
        <w:tab/>
      </w:r>
      <w:r>
        <w:tab/>
      </w:r>
      <w:r w:rsidR="0003394F">
        <w:rPr>
          <w:b/>
        </w:rPr>
        <w:t>Art. 2</w:t>
      </w:r>
      <w:r w:rsidR="008E2C9D">
        <w:rPr>
          <w:b/>
        </w:rPr>
        <w:t xml:space="preserve">º - </w:t>
      </w:r>
      <w:r w:rsidR="009178EB">
        <w:t>A alíquota</w:t>
      </w:r>
      <w:r w:rsidR="00431B9F">
        <w:t xml:space="preserve"> </w:t>
      </w:r>
      <w:r w:rsidR="0003394F">
        <w:t>de que trata o</w:t>
      </w:r>
      <w:r w:rsidR="00431B9F">
        <w:t xml:space="preserve"> art. 1º desta Lei</w:t>
      </w:r>
      <w:r w:rsidR="00A32BEE">
        <w:t>, entra em vigor no primeiro dia do mês seguinte ao nonagésimo dia posterior à sua publicação.</w:t>
      </w:r>
    </w:p>
    <w:p w:rsidR="00A32BEE" w:rsidRDefault="00A32BEE" w:rsidP="00217CF1">
      <w:pPr>
        <w:autoSpaceDN w:val="0"/>
        <w:ind w:firstLine="1418"/>
        <w:jc w:val="both"/>
      </w:pPr>
      <w:r>
        <w:rPr>
          <w:b/>
        </w:rPr>
        <w:t xml:space="preserve">Parágrafo Único – </w:t>
      </w:r>
      <w:r>
        <w:t>Até a entrada em vigo</w:t>
      </w:r>
      <w:r w:rsidR="0003394F">
        <w:t>r da alíquota a que se refere o art</w:t>
      </w:r>
      <w:r>
        <w:t>. 1º, vigora</w:t>
      </w:r>
      <w:r w:rsidR="0003394F">
        <w:t>rá a alíquota</w:t>
      </w:r>
      <w:r>
        <w:t xml:space="preserve"> vigen</w:t>
      </w:r>
      <w:r w:rsidR="0003394F">
        <w:t>te</w:t>
      </w:r>
      <w:r>
        <w:t xml:space="preserve"> até a publicação</w:t>
      </w:r>
      <w:r w:rsidR="0003394F">
        <w:t xml:space="preserve"> da presente</w:t>
      </w:r>
      <w:r>
        <w:t xml:space="preserve"> Lei.</w:t>
      </w:r>
    </w:p>
    <w:p w:rsidR="00A32BEE" w:rsidRDefault="0003394F" w:rsidP="00217CF1">
      <w:pPr>
        <w:autoSpaceDN w:val="0"/>
        <w:ind w:firstLine="1418"/>
        <w:jc w:val="both"/>
      </w:pPr>
      <w:r>
        <w:rPr>
          <w:b/>
        </w:rPr>
        <w:t>Art. 3</w:t>
      </w:r>
      <w:r w:rsidR="00A32BEE">
        <w:rPr>
          <w:b/>
        </w:rPr>
        <w:t xml:space="preserve">º - </w:t>
      </w:r>
      <w:r w:rsidR="00A32BEE">
        <w:t xml:space="preserve">As despesas decorrentes desta Lei serão suportadas por dotações orçamentárias </w:t>
      </w:r>
      <w:r w:rsidR="009178EB">
        <w:t>específicas no orçamento d</w:t>
      </w:r>
      <w:r w:rsidR="00F01394">
        <w:t>e 2024</w:t>
      </w:r>
      <w:r w:rsidR="00A32BEE">
        <w:t>.</w:t>
      </w:r>
    </w:p>
    <w:p w:rsidR="00AD5107" w:rsidRDefault="0003394F" w:rsidP="00217CF1">
      <w:pPr>
        <w:autoSpaceDN w:val="0"/>
        <w:ind w:firstLine="1418"/>
        <w:jc w:val="both"/>
      </w:pPr>
      <w:r>
        <w:rPr>
          <w:b/>
        </w:rPr>
        <w:t>Art. 4</w:t>
      </w:r>
      <w:r w:rsidR="00A32BEE">
        <w:rPr>
          <w:b/>
        </w:rPr>
        <w:t xml:space="preserve">º - </w:t>
      </w:r>
      <w:r w:rsidR="00A32BEE" w:rsidRPr="00A32BEE">
        <w:t>E</w:t>
      </w:r>
      <w:r w:rsidR="00AD5107">
        <w:t>sta Lei entra em vigor</w:t>
      </w:r>
      <w:r w:rsidR="007607E3">
        <w:t xml:space="preserve"> a contar d</w:t>
      </w:r>
      <w:r w:rsidR="00AD5107">
        <w:t>a data de sua publicação.</w:t>
      </w:r>
    </w:p>
    <w:p w:rsidR="00227DC4" w:rsidRDefault="00227DC4" w:rsidP="00227DC4">
      <w:pPr>
        <w:pStyle w:val="Corpodetexto2"/>
        <w:spacing w:after="0" w:line="240" w:lineRule="auto"/>
        <w:jc w:val="both"/>
      </w:pPr>
    </w:p>
    <w:p w:rsidR="00227DC4" w:rsidRDefault="00974EEF" w:rsidP="00227DC4">
      <w:pPr>
        <w:spacing w:line="276" w:lineRule="auto"/>
        <w:ind w:firstLine="2268"/>
        <w:jc w:val="both"/>
      </w:pPr>
      <w:r>
        <w:t>GABINETE DA PRESIDÊNCIA, em</w:t>
      </w:r>
      <w:r w:rsidR="009178EB">
        <w:t xml:space="preserve"> </w:t>
      </w:r>
      <w:r w:rsidR="00FE35D6">
        <w:t>19</w:t>
      </w:r>
      <w:bookmarkStart w:id="0" w:name="_GoBack"/>
      <w:bookmarkEnd w:id="0"/>
      <w:r w:rsidR="00C95F5B">
        <w:t xml:space="preserve"> de </w:t>
      </w:r>
      <w:r w:rsidR="00DA2BCF">
        <w:t>setembro de 2023</w:t>
      </w:r>
      <w:r w:rsidR="00227DC4">
        <w:t>.</w:t>
      </w:r>
    </w:p>
    <w:p w:rsidR="00227DC4" w:rsidRDefault="00227DC4" w:rsidP="00227DC4">
      <w:pPr>
        <w:jc w:val="both"/>
      </w:pPr>
    </w:p>
    <w:p w:rsidR="00227DC4" w:rsidRDefault="00DA2BCF" w:rsidP="00227DC4">
      <w:pPr>
        <w:jc w:val="center"/>
      </w:pPr>
      <w:r>
        <w:t>JULIANO AREND</w:t>
      </w:r>
    </w:p>
    <w:p w:rsidR="00E60B79" w:rsidRDefault="00227DC4" w:rsidP="0003394F">
      <w:pPr>
        <w:jc w:val="center"/>
      </w:pPr>
      <w:r>
        <w:t>Presidente</w:t>
      </w:r>
    </w:p>
    <w:sectPr w:rsidR="00E60B79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3394F"/>
    <w:rsid w:val="00217CF1"/>
    <w:rsid w:val="00227DC4"/>
    <w:rsid w:val="00282FE3"/>
    <w:rsid w:val="002962AA"/>
    <w:rsid w:val="003A432D"/>
    <w:rsid w:val="00431B9F"/>
    <w:rsid w:val="00493B5D"/>
    <w:rsid w:val="006E11BD"/>
    <w:rsid w:val="007607E3"/>
    <w:rsid w:val="00767E45"/>
    <w:rsid w:val="008E2C9D"/>
    <w:rsid w:val="009178EB"/>
    <w:rsid w:val="00974EEF"/>
    <w:rsid w:val="00A32BEE"/>
    <w:rsid w:val="00AD5107"/>
    <w:rsid w:val="00B5549C"/>
    <w:rsid w:val="00B84783"/>
    <w:rsid w:val="00C95F5B"/>
    <w:rsid w:val="00CA525B"/>
    <w:rsid w:val="00D07CC8"/>
    <w:rsid w:val="00D6235F"/>
    <w:rsid w:val="00DA2BCF"/>
    <w:rsid w:val="00EA0E62"/>
    <w:rsid w:val="00F01394"/>
    <w:rsid w:val="00F943B0"/>
    <w:rsid w:val="00FD4617"/>
    <w:rsid w:val="00FE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E4321"/>
  <w15:docId w15:val="{D380EBDD-B3A7-4782-B7DA-64E51AE3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22</cp:revision>
  <cp:lastPrinted>2019-05-28T13:00:00Z</cp:lastPrinted>
  <dcterms:created xsi:type="dcterms:W3CDTF">2019-05-21T18:11:00Z</dcterms:created>
  <dcterms:modified xsi:type="dcterms:W3CDTF">2023-09-19T19:06:00Z</dcterms:modified>
</cp:coreProperties>
</file>