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0176FA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012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PROJETO DE LEI</w:t>
      </w:r>
      <w:r w:rsidR="000176FA">
        <w:rPr>
          <w:sz w:val="22"/>
          <w:szCs w:val="22"/>
        </w:rPr>
        <w:t xml:space="preserve"> COMPLEMENTAR</w:t>
      </w:r>
      <w:r w:rsidRPr="00FB06A0">
        <w:rPr>
          <w:sz w:val="22"/>
          <w:szCs w:val="22"/>
        </w:rPr>
        <w:t xml:space="preserve"> Nº </w:t>
      </w:r>
      <w:r w:rsidR="000176FA">
        <w:rPr>
          <w:sz w:val="22"/>
          <w:szCs w:val="22"/>
        </w:rPr>
        <w:t>01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0176FA" w:rsidRDefault="000176FA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0176FA" w:rsidRPr="000176FA" w:rsidRDefault="000176FA" w:rsidP="000176FA">
      <w:pPr>
        <w:ind w:left="4536"/>
        <w:jc w:val="both"/>
        <w:rPr>
          <w:rFonts w:cs="Calibri"/>
          <w:bCs/>
        </w:rPr>
      </w:pPr>
      <w:r w:rsidRPr="000176FA">
        <w:rPr>
          <w:rFonts w:cs="Calibri"/>
          <w:bCs/>
        </w:rPr>
        <w:t>Altera a Lei Complementar nº 2/91, de 22 de maio de 1991, que dispõe sobre o Plano de Carreira do Magistério Público Municipal de Ernestina, e dá outras providências.</w:t>
      </w:r>
    </w:p>
    <w:p w:rsidR="000176FA" w:rsidRPr="000176FA" w:rsidRDefault="000176FA" w:rsidP="000176FA">
      <w:pPr>
        <w:jc w:val="both"/>
        <w:rPr>
          <w:rFonts w:cs="Calibri"/>
          <w:bCs/>
        </w:rPr>
      </w:pPr>
    </w:p>
    <w:p w:rsidR="000176FA" w:rsidRPr="000176FA" w:rsidRDefault="000176FA" w:rsidP="000176FA">
      <w:pPr>
        <w:jc w:val="both"/>
        <w:rPr>
          <w:rFonts w:cs="Calibri"/>
          <w:bCs/>
        </w:rPr>
      </w:pPr>
      <w:bookmarkStart w:id="0" w:name="_GoBack"/>
      <w:bookmarkEnd w:id="0"/>
    </w:p>
    <w:p w:rsidR="000176FA" w:rsidRPr="000176FA" w:rsidRDefault="000176FA" w:rsidP="000176FA">
      <w:pPr>
        <w:jc w:val="both"/>
        <w:rPr>
          <w:rFonts w:cs="Calibri"/>
          <w:bCs/>
        </w:rPr>
      </w:pPr>
      <w:r w:rsidRPr="000176FA">
        <w:rPr>
          <w:rFonts w:cs="Calibri"/>
          <w:bCs/>
        </w:rPr>
        <w:tab/>
      </w:r>
      <w:r w:rsidRPr="000176FA">
        <w:rPr>
          <w:rFonts w:cs="Calibri"/>
          <w:b/>
        </w:rPr>
        <w:t>Art. 1º.</w:t>
      </w:r>
      <w:r w:rsidRPr="000176FA">
        <w:rPr>
          <w:rFonts w:cs="Calibri"/>
          <w:bCs/>
        </w:rPr>
        <w:t xml:space="preserve"> A Lei Complementar nº 2/91, de 22 de maio de 1991, passa a vigorar com as seguintes alterações:</w:t>
      </w:r>
    </w:p>
    <w:p w:rsidR="000176FA" w:rsidRPr="000176FA" w:rsidRDefault="000176FA" w:rsidP="000176FA">
      <w:pPr>
        <w:jc w:val="both"/>
        <w:rPr>
          <w:rFonts w:cs="Calibri"/>
          <w:bCs/>
        </w:rPr>
      </w:pPr>
    </w:p>
    <w:p w:rsidR="000176FA" w:rsidRPr="000176FA" w:rsidRDefault="000176FA" w:rsidP="000176FA">
      <w:pPr>
        <w:jc w:val="both"/>
        <w:rPr>
          <w:rFonts w:cs="Calibri"/>
          <w:bCs/>
        </w:rPr>
      </w:pPr>
    </w:p>
    <w:p w:rsidR="000176FA" w:rsidRPr="000176FA" w:rsidRDefault="000176FA" w:rsidP="000176FA">
      <w:pPr>
        <w:ind w:left="1701"/>
        <w:jc w:val="both"/>
        <w:rPr>
          <w:rFonts w:cs="Calibri"/>
        </w:rPr>
      </w:pPr>
      <w:r w:rsidRPr="000176FA">
        <w:rPr>
          <w:rFonts w:cs="Calibri"/>
          <w:bCs/>
        </w:rPr>
        <w:t>“</w:t>
      </w:r>
      <w:r w:rsidRPr="000176FA">
        <w:rPr>
          <w:rFonts w:cs="Calibri"/>
          <w:b/>
        </w:rPr>
        <w:t>Art. 5º.</w:t>
      </w:r>
      <w:r w:rsidRPr="000176FA">
        <w:rPr>
          <w:rFonts w:cs="Calibri"/>
        </w:rPr>
        <w:t xml:space="preserve"> A carreira do Magistério Público Municipal é estruturada em três níveis, com acessos sucessivos de nível estabelecidos de acordo com a formação do pessoal do Magistério, constituindo o respectivo quadro de carreira.” (NR</w:t>
      </w:r>
      <w:proofErr w:type="gramStart"/>
      <w:r w:rsidRPr="000176FA">
        <w:rPr>
          <w:rFonts w:cs="Calibri"/>
        </w:rPr>
        <w:t>)</w:t>
      </w:r>
      <w:proofErr w:type="gramEnd"/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bCs/>
          <w:lang w:eastAsia="ar-SA"/>
        </w:rPr>
      </w:pPr>
      <w:r w:rsidRPr="000176FA">
        <w:rPr>
          <w:rFonts w:ascii="Calibri" w:hAnsi="Calibri" w:cs="Calibri"/>
          <w:lang w:eastAsia="ar-SA"/>
        </w:rPr>
        <w:t>“</w:t>
      </w:r>
      <w:r w:rsidRPr="000176FA">
        <w:rPr>
          <w:rFonts w:ascii="Calibri" w:hAnsi="Calibri" w:cs="Calibri"/>
          <w:b/>
          <w:lang w:eastAsia="ar-SA"/>
        </w:rPr>
        <w:t>Art. 10</w:t>
      </w:r>
      <w:proofErr w:type="gramStart"/>
      <w:r w:rsidRPr="000176FA">
        <w:rPr>
          <w:rFonts w:ascii="Calibri" w:hAnsi="Calibri" w:cs="Calibri"/>
          <w:b/>
          <w:lang w:eastAsia="ar-SA"/>
        </w:rPr>
        <w:t xml:space="preserve">. </w:t>
      </w:r>
      <w:r w:rsidRPr="000176FA">
        <w:rPr>
          <w:rFonts w:ascii="Calibri" w:hAnsi="Calibri" w:cs="Calibri"/>
          <w:bCs/>
          <w:lang w:eastAsia="ar-SA"/>
        </w:rPr>
        <w:t>...</w:t>
      </w:r>
      <w:proofErr w:type="gramEnd"/>
      <w:r w:rsidRPr="000176FA">
        <w:rPr>
          <w:rFonts w:ascii="Calibri" w:hAnsi="Calibri" w:cs="Calibri"/>
          <w:bCs/>
          <w:lang w:eastAsia="ar-SA"/>
        </w:rPr>
        <w:t>...................................................................................................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Start"/>
      <w:r w:rsidRPr="000176FA">
        <w:rPr>
          <w:rFonts w:ascii="Calibri" w:hAnsi="Calibri" w:cs="Calibri"/>
          <w:bCs/>
          <w:lang w:eastAsia="ar-SA"/>
        </w:rPr>
        <w:t>.........................................................................................</w:t>
      </w:r>
      <w:proofErr w:type="gramEnd"/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b/>
          <w:lang w:eastAsia="ar-SA"/>
        </w:rPr>
        <w:t>Parágrafo único</w:t>
      </w:r>
      <w:r w:rsidRPr="000176FA">
        <w:rPr>
          <w:rFonts w:ascii="Calibri" w:hAnsi="Calibri" w:cs="Calibri"/>
          <w:lang w:eastAsia="ar-SA"/>
        </w:rPr>
        <w:t xml:space="preserve"> – A identificação estabelecida para os cargos criados por esta Lei é estabelecida de acordo com a tabela que segue, onde o primeiro elemento indica a denominação do cargo ocupado no quadro de carreira, o segundo elemento indica o nível e o terceiro indica a classe:</w:t>
      </w:r>
    </w:p>
    <w:p w:rsidR="000176FA" w:rsidRPr="000176FA" w:rsidRDefault="000176FA" w:rsidP="000176FA">
      <w:pPr>
        <w:suppressAutoHyphens/>
        <w:ind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firstLine="1800"/>
        <w:jc w:val="both"/>
        <w:rPr>
          <w:rFonts w:ascii="Calibri" w:hAnsi="Calibri" w:cs="Calibri"/>
          <w:b/>
          <w:u w:val="single"/>
          <w:lang w:eastAsia="ar-SA"/>
        </w:rPr>
      </w:pPr>
    </w:p>
    <w:p w:rsidR="000176FA" w:rsidRPr="000176FA" w:rsidRDefault="000176FA" w:rsidP="000176FA">
      <w:pPr>
        <w:suppressAutoHyphens/>
        <w:ind w:firstLine="1800"/>
        <w:jc w:val="both"/>
        <w:rPr>
          <w:rFonts w:ascii="Calibri" w:hAnsi="Calibri" w:cs="Calibri"/>
          <w:b/>
          <w:u w:val="single"/>
          <w:lang w:eastAsia="ar-SA"/>
        </w:rPr>
      </w:pPr>
    </w:p>
    <w:tbl>
      <w:tblPr>
        <w:tblW w:w="7088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425"/>
        <w:gridCol w:w="425"/>
        <w:gridCol w:w="425"/>
        <w:gridCol w:w="417"/>
        <w:gridCol w:w="434"/>
      </w:tblGrid>
      <w:tr w:rsidR="000176FA" w:rsidRPr="000176FA" w:rsidTr="00FF7413">
        <w:tc>
          <w:tcPr>
            <w:tcW w:w="3969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DENOMINAÇÃO</w:t>
            </w:r>
          </w:p>
        </w:tc>
        <w:tc>
          <w:tcPr>
            <w:tcW w:w="993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NÍVEL</w:t>
            </w:r>
          </w:p>
        </w:tc>
        <w:tc>
          <w:tcPr>
            <w:tcW w:w="2126" w:type="dxa"/>
            <w:gridSpan w:val="5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CLASSE</w:t>
            </w:r>
          </w:p>
        </w:tc>
      </w:tr>
      <w:tr w:rsidR="000176FA" w:rsidRPr="000176FA" w:rsidTr="00FF7413">
        <w:tc>
          <w:tcPr>
            <w:tcW w:w="3969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993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A</w:t>
            </w: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B</w:t>
            </w: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C</w:t>
            </w:r>
          </w:p>
        </w:tc>
        <w:tc>
          <w:tcPr>
            <w:tcW w:w="417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D</w:t>
            </w:r>
          </w:p>
        </w:tc>
        <w:tc>
          <w:tcPr>
            <w:tcW w:w="434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E</w:t>
            </w:r>
          </w:p>
        </w:tc>
      </w:tr>
      <w:tr w:rsidR="000176FA" w:rsidRPr="000176FA" w:rsidTr="00FF7413">
        <w:tc>
          <w:tcPr>
            <w:tcW w:w="3969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PROFESSOR COM LICENCIATURA PLENA</w:t>
            </w:r>
          </w:p>
        </w:tc>
        <w:tc>
          <w:tcPr>
            <w:tcW w:w="993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I</w:t>
            </w: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17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34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0176FA" w:rsidRPr="000176FA" w:rsidTr="00FF7413">
        <w:tc>
          <w:tcPr>
            <w:tcW w:w="3969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PROFESSOR COM PÓS-GRADUAÇÃO EM NÍVEL ESPECIALIZAÇÃO</w:t>
            </w:r>
          </w:p>
        </w:tc>
        <w:tc>
          <w:tcPr>
            <w:tcW w:w="993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II</w:t>
            </w: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17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34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0176FA" w:rsidRPr="000176FA" w:rsidTr="00FF7413">
        <w:tc>
          <w:tcPr>
            <w:tcW w:w="3969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PROFESSOR COM PÓS-GRADUAÇÃO EM NÍVEL DE MESTRADO E DOUTORADO</w:t>
            </w:r>
          </w:p>
        </w:tc>
        <w:tc>
          <w:tcPr>
            <w:tcW w:w="993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0176FA">
              <w:rPr>
                <w:rFonts w:ascii="Calibri" w:hAnsi="Calibri" w:cs="Calibri"/>
                <w:b/>
                <w:bCs/>
                <w:lang w:eastAsia="ar-SA"/>
              </w:rPr>
              <w:t>III</w:t>
            </w: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25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17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34" w:type="dxa"/>
          </w:tcPr>
          <w:p w:rsidR="000176FA" w:rsidRPr="000176FA" w:rsidRDefault="000176FA" w:rsidP="000176FA">
            <w:pPr>
              <w:suppressAutoHyphens/>
              <w:ind w:firstLine="180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</w:tbl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lang w:eastAsia="ar-SA"/>
        </w:rPr>
        <w:lastRenderedPageBreak/>
        <w:t>.</w:t>
      </w:r>
      <w:proofErr w:type="gramStart"/>
      <w:r w:rsidRPr="000176FA">
        <w:rPr>
          <w:rFonts w:ascii="Calibri" w:hAnsi="Calibri" w:cs="Calibri"/>
          <w:lang w:eastAsia="ar-SA"/>
        </w:rPr>
        <w:t>”(NR)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End"/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Start"/>
      <w:r w:rsidRPr="000176FA">
        <w:rPr>
          <w:rFonts w:ascii="Calibri" w:hAnsi="Calibri" w:cs="Calibri"/>
          <w:b/>
          <w:lang w:eastAsia="ar-SA"/>
        </w:rPr>
        <w:t>“Art. 11.</w:t>
      </w:r>
      <w:proofErr w:type="gramEnd"/>
      <w:r w:rsidRPr="000176FA">
        <w:rPr>
          <w:rFonts w:ascii="Calibri" w:hAnsi="Calibri" w:cs="Calibri"/>
          <w:lang w:eastAsia="ar-SA"/>
        </w:rPr>
        <w:t xml:space="preserve"> Os níveis constituem a linha de habilitação dos Professores e especialistas de educação, como segue: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lang w:eastAsia="ar-SA"/>
        </w:rPr>
        <w:t>I – Nível I: habilitação específica de grau superior ou em nível de graduação correspondente à licenciatura plena;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lang w:eastAsia="ar-SA"/>
        </w:rPr>
        <w:t>II – Nível II: habilitação específica obtida em curso de pós-graduação de Especialização para formação de professor ou especialista de educação;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Start"/>
      <w:r w:rsidRPr="000176FA">
        <w:rPr>
          <w:rFonts w:ascii="Calibri" w:hAnsi="Calibri" w:cs="Calibri"/>
          <w:lang w:eastAsia="ar-SA"/>
        </w:rPr>
        <w:t xml:space="preserve">III – Nível III – Habilitação específica obtida em curso de pós-graduação de Mestrado </w:t>
      </w:r>
      <w:r w:rsidRPr="000176FA">
        <w:rPr>
          <w:rFonts w:ascii="Calibri" w:hAnsi="Calibri" w:cs="Calibri"/>
          <w:color w:val="000000"/>
          <w:lang w:eastAsia="ar-SA"/>
        </w:rPr>
        <w:t xml:space="preserve">ou Doutorado para </w:t>
      </w:r>
      <w:r w:rsidRPr="000176FA">
        <w:rPr>
          <w:rFonts w:ascii="Calibri" w:hAnsi="Calibri" w:cs="Calibri"/>
          <w:lang w:eastAsia="ar-SA"/>
        </w:rPr>
        <w:t>formação de professor ou especialista de educação.”</w:t>
      </w:r>
      <w:proofErr w:type="gramEnd"/>
      <w:r w:rsidRPr="000176FA">
        <w:rPr>
          <w:rFonts w:ascii="Calibri" w:hAnsi="Calibri" w:cs="Calibri"/>
          <w:lang w:eastAsia="ar-SA"/>
        </w:rPr>
        <w:t xml:space="preserve"> (NR)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ind w:left="1701"/>
        <w:jc w:val="both"/>
        <w:rPr>
          <w:rFonts w:cs="Calibri"/>
        </w:rPr>
      </w:pPr>
      <w:proofErr w:type="gramStart"/>
      <w:r w:rsidRPr="000176FA">
        <w:rPr>
          <w:rFonts w:cs="Calibri"/>
        </w:rPr>
        <w:t>“</w:t>
      </w:r>
      <w:r w:rsidRPr="000176FA">
        <w:rPr>
          <w:rFonts w:cs="Calibri"/>
          <w:b/>
        </w:rPr>
        <w:t>Art. 20.</w:t>
      </w:r>
      <w:proofErr w:type="gramEnd"/>
      <w:r w:rsidRPr="000176FA">
        <w:rPr>
          <w:rFonts w:cs="Calibri"/>
          <w:b/>
        </w:rPr>
        <w:t xml:space="preserve"> </w:t>
      </w:r>
      <w:r w:rsidRPr="000176FA">
        <w:rPr>
          <w:rFonts w:cs="Calibri"/>
        </w:rPr>
        <w:t xml:space="preserve">O membro do Magistério Público Municipal, quando promovido por antiguidade ou merecimento, receberá gratificação, </w:t>
      </w:r>
      <w:r w:rsidRPr="000176FA">
        <w:rPr>
          <w:rFonts w:eastAsia="SimSun" w:cs="Calibri"/>
        </w:rPr>
        <w:t>da seguinte forma:</w:t>
      </w:r>
    </w:p>
    <w:p w:rsidR="000176FA" w:rsidRPr="000176FA" w:rsidRDefault="000176FA" w:rsidP="000176FA">
      <w:pPr>
        <w:suppressAutoHyphens/>
        <w:ind w:firstLine="1800"/>
        <w:jc w:val="both"/>
        <w:rPr>
          <w:rFonts w:ascii="Calibri" w:hAnsi="Calibri" w:cs="Calibri"/>
          <w:b/>
          <w:lang w:eastAsia="ar-SA"/>
        </w:rPr>
      </w:pPr>
      <w:r w:rsidRPr="000176FA">
        <w:rPr>
          <w:rFonts w:ascii="Calibri" w:hAnsi="Calibri" w:cs="Calibri"/>
          <w:b/>
          <w:lang w:eastAsia="ar-SA"/>
        </w:rPr>
        <w:t xml:space="preserve">                                                                  </w:t>
      </w:r>
    </w:p>
    <w:tbl>
      <w:tblPr>
        <w:tblW w:w="7282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134"/>
        <w:gridCol w:w="1418"/>
        <w:gridCol w:w="1134"/>
        <w:gridCol w:w="1186"/>
      </w:tblGrid>
      <w:tr w:rsidR="000176FA" w:rsidRPr="000176FA" w:rsidTr="00FF7413"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NÍVEL</w:t>
            </w:r>
          </w:p>
        </w:tc>
        <w:tc>
          <w:tcPr>
            <w:tcW w:w="5864" w:type="dxa"/>
            <w:gridSpan w:val="5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CLASSES</w:t>
            </w:r>
          </w:p>
        </w:tc>
      </w:tr>
      <w:tr w:rsidR="000176FA" w:rsidRPr="000176FA" w:rsidTr="00FF7413"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992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A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val="en-US" w:eastAsia="ar-SA"/>
              </w:rPr>
              <w:t>B</w:t>
            </w:r>
          </w:p>
        </w:tc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val="en-US" w:eastAsia="ar-SA"/>
              </w:rPr>
              <w:t>C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val="en-US" w:eastAsia="ar-SA"/>
              </w:rPr>
              <w:t>D</w:t>
            </w:r>
          </w:p>
        </w:tc>
        <w:tc>
          <w:tcPr>
            <w:tcW w:w="1186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b/>
                <w:lang w:eastAsia="ar-SA"/>
              </w:rPr>
              <w:t>E</w:t>
            </w:r>
          </w:p>
        </w:tc>
      </w:tr>
      <w:tr w:rsidR="000176FA" w:rsidRPr="000176FA" w:rsidTr="00FF7413"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proofErr w:type="gramStart"/>
            <w:r w:rsidRPr="000176FA">
              <w:rPr>
                <w:rFonts w:ascii="Calibri" w:hAnsi="Calibri" w:cs="Calibri"/>
                <w:lang w:eastAsia="ar-SA"/>
              </w:rPr>
              <w:t>1</w:t>
            </w:r>
            <w:proofErr w:type="gramEnd"/>
          </w:p>
        </w:tc>
        <w:tc>
          <w:tcPr>
            <w:tcW w:w="992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1.00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1.10</w:t>
            </w:r>
          </w:p>
        </w:tc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1.20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1.30</w:t>
            </w:r>
          </w:p>
        </w:tc>
        <w:tc>
          <w:tcPr>
            <w:tcW w:w="1186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1.40</w:t>
            </w:r>
          </w:p>
        </w:tc>
      </w:tr>
      <w:tr w:rsidR="000176FA" w:rsidRPr="000176FA" w:rsidTr="00FF7413"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proofErr w:type="gramStart"/>
            <w:r w:rsidRPr="000176FA">
              <w:rPr>
                <w:rFonts w:ascii="Calibri" w:hAnsi="Calibri" w:cs="Calibri"/>
                <w:lang w:eastAsia="ar-SA"/>
              </w:rPr>
              <w:t>2</w:t>
            </w:r>
            <w:proofErr w:type="gramEnd"/>
          </w:p>
        </w:tc>
        <w:tc>
          <w:tcPr>
            <w:tcW w:w="992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1.00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1.10</w:t>
            </w:r>
          </w:p>
        </w:tc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1.20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1.30</w:t>
            </w:r>
          </w:p>
        </w:tc>
        <w:tc>
          <w:tcPr>
            <w:tcW w:w="1186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1.40</w:t>
            </w:r>
          </w:p>
        </w:tc>
      </w:tr>
      <w:tr w:rsidR="000176FA" w:rsidRPr="000176FA" w:rsidTr="00FF7413"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proofErr w:type="gramStart"/>
            <w:r w:rsidRPr="000176FA">
              <w:rPr>
                <w:rFonts w:ascii="Calibri" w:hAnsi="Calibri" w:cs="Calibri"/>
                <w:lang w:eastAsia="ar-SA"/>
              </w:rPr>
              <w:t>3</w:t>
            </w:r>
            <w:proofErr w:type="gramEnd"/>
          </w:p>
        </w:tc>
        <w:tc>
          <w:tcPr>
            <w:tcW w:w="992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1.00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1.10</w:t>
            </w:r>
          </w:p>
        </w:tc>
        <w:tc>
          <w:tcPr>
            <w:tcW w:w="1418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1.20</w:t>
            </w:r>
          </w:p>
        </w:tc>
        <w:tc>
          <w:tcPr>
            <w:tcW w:w="1134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1.30</w:t>
            </w:r>
          </w:p>
        </w:tc>
        <w:tc>
          <w:tcPr>
            <w:tcW w:w="1186" w:type="dxa"/>
          </w:tcPr>
          <w:p w:rsidR="000176FA" w:rsidRPr="000176FA" w:rsidRDefault="000176FA" w:rsidP="000176FA">
            <w:pPr>
              <w:suppressAutoHyphens/>
              <w:ind w:firstLine="1800"/>
              <w:jc w:val="center"/>
              <w:rPr>
                <w:rFonts w:ascii="Calibri" w:hAnsi="Calibri" w:cs="Calibri"/>
                <w:lang w:eastAsia="ar-SA"/>
              </w:rPr>
            </w:pPr>
            <w:r w:rsidRPr="000176FA">
              <w:rPr>
                <w:rFonts w:ascii="Calibri" w:hAnsi="Calibri" w:cs="Calibri"/>
                <w:lang w:eastAsia="ar-SA"/>
              </w:rPr>
              <w:t>1.40</w:t>
            </w:r>
          </w:p>
        </w:tc>
      </w:tr>
    </w:tbl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Start"/>
      <w:r w:rsidRPr="000176FA">
        <w:rPr>
          <w:rFonts w:ascii="Calibri" w:hAnsi="Calibri" w:cs="Calibri"/>
          <w:lang w:eastAsia="ar-SA"/>
        </w:rPr>
        <w:t>.”</w:t>
      </w:r>
      <w:proofErr w:type="gramEnd"/>
      <w:r w:rsidRPr="000176FA">
        <w:rPr>
          <w:rFonts w:ascii="Calibri" w:hAnsi="Calibri" w:cs="Calibri"/>
          <w:lang w:eastAsia="ar-SA"/>
        </w:rPr>
        <w:t xml:space="preserve"> (NR)</w:t>
      </w:r>
    </w:p>
    <w:p w:rsidR="000176FA" w:rsidRPr="000176FA" w:rsidRDefault="000176FA" w:rsidP="000176FA">
      <w:pPr>
        <w:suppressAutoHyphens/>
        <w:ind w:firstLine="1800"/>
        <w:jc w:val="right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firstLine="1800"/>
        <w:jc w:val="both"/>
        <w:rPr>
          <w:rFonts w:ascii="Calibri" w:hAnsi="Calibri" w:cs="Calibri"/>
          <w:b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b/>
          <w:lang w:eastAsia="ar-SA"/>
        </w:rPr>
        <w:t>“Art. 21.</w:t>
      </w:r>
      <w:r w:rsidRPr="000176FA">
        <w:rPr>
          <w:rFonts w:ascii="Calibri" w:hAnsi="Calibri" w:cs="Calibri"/>
          <w:lang w:eastAsia="ar-SA"/>
        </w:rPr>
        <w:t xml:space="preserve"> O cálculo dos vencimentos correspondentes aos padrões estruturados em classes dispostas gradualmente será feito multiplicando-se o valor correspondente ao vencimento básico de cada nível pelo coeficiente correspondente a cada classe a qual pertence o membro do Magistério, de acordo com a tabela constante do artigo anterior.” (NR</w:t>
      </w:r>
      <w:proofErr w:type="gramStart"/>
      <w:r w:rsidRPr="000176FA">
        <w:rPr>
          <w:rFonts w:ascii="Calibri" w:hAnsi="Calibri" w:cs="Calibri"/>
          <w:lang w:eastAsia="ar-SA"/>
        </w:rPr>
        <w:t>)</w:t>
      </w:r>
      <w:proofErr w:type="gramEnd"/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Start"/>
      <w:r w:rsidRPr="000176FA">
        <w:rPr>
          <w:rFonts w:ascii="Calibri" w:hAnsi="Calibri" w:cs="Calibri"/>
          <w:lang w:eastAsia="ar-SA"/>
        </w:rPr>
        <w:t>“</w:t>
      </w:r>
      <w:r w:rsidRPr="000176FA">
        <w:rPr>
          <w:rFonts w:ascii="Calibri" w:hAnsi="Calibri" w:cs="Calibri"/>
          <w:b/>
          <w:lang w:eastAsia="ar-SA"/>
        </w:rPr>
        <w:t>Art. 23</w:t>
      </w:r>
      <w:r w:rsidRPr="000176FA">
        <w:rPr>
          <w:rFonts w:ascii="Calibri" w:hAnsi="Calibri" w:cs="Calibri"/>
          <w:lang w:eastAsia="ar-SA"/>
        </w:rPr>
        <w:t xml:space="preserve"> – Os concursos públicos serão realizados segundo os níveis e habilitações seguintes: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End"/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lang w:eastAsia="ar-SA"/>
        </w:rPr>
        <w:lastRenderedPageBreak/>
        <w:t xml:space="preserve">I – Nível </w:t>
      </w:r>
      <w:proofErr w:type="gramStart"/>
      <w:r w:rsidRPr="000176FA">
        <w:rPr>
          <w:rFonts w:ascii="Calibri" w:hAnsi="Calibri" w:cs="Calibri"/>
          <w:lang w:eastAsia="ar-SA"/>
        </w:rPr>
        <w:t>1</w:t>
      </w:r>
      <w:proofErr w:type="gramEnd"/>
      <w:r w:rsidRPr="000176FA">
        <w:rPr>
          <w:rFonts w:ascii="Calibri" w:hAnsi="Calibri" w:cs="Calibri"/>
          <w:lang w:eastAsia="ar-SA"/>
        </w:rPr>
        <w:t>: habilitação específica de grau superior ou em nível de graduação correspondente à licenciatura plena;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lang w:eastAsia="ar-SA"/>
        </w:rPr>
        <w:t xml:space="preserve">II – Nível </w:t>
      </w:r>
      <w:proofErr w:type="gramStart"/>
      <w:r w:rsidRPr="000176FA">
        <w:rPr>
          <w:rFonts w:ascii="Calibri" w:hAnsi="Calibri" w:cs="Calibri"/>
          <w:lang w:eastAsia="ar-SA"/>
        </w:rPr>
        <w:t>2</w:t>
      </w:r>
      <w:proofErr w:type="gramEnd"/>
      <w:r w:rsidRPr="000176FA">
        <w:rPr>
          <w:rFonts w:ascii="Calibri" w:hAnsi="Calibri" w:cs="Calibri"/>
          <w:lang w:eastAsia="ar-SA"/>
        </w:rPr>
        <w:t>: habilitação específica obtida em curso de pós-graduação de Especialização para formação de professor ou especialista de educação;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lang w:eastAsia="ar-SA"/>
        </w:rPr>
        <w:t xml:space="preserve">III – Nível </w:t>
      </w:r>
      <w:proofErr w:type="gramStart"/>
      <w:r w:rsidRPr="000176FA">
        <w:rPr>
          <w:rFonts w:ascii="Calibri" w:hAnsi="Calibri" w:cs="Calibri"/>
          <w:lang w:eastAsia="ar-SA"/>
        </w:rPr>
        <w:t>3</w:t>
      </w:r>
      <w:proofErr w:type="gramEnd"/>
      <w:r w:rsidRPr="000176FA">
        <w:rPr>
          <w:rFonts w:ascii="Calibri" w:hAnsi="Calibri" w:cs="Calibri"/>
          <w:lang w:eastAsia="ar-SA"/>
        </w:rPr>
        <w:t xml:space="preserve">: Habilitação específica obtida em curso de pós-graduação de Mestrado </w:t>
      </w:r>
      <w:r w:rsidRPr="000176FA">
        <w:rPr>
          <w:rFonts w:ascii="Calibri" w:hAnsi="Calibri" w:cs="Calibri"/>
          <w:color w:val="000000"/>
          <w:lang w:eastAsia="ar-SA"/>
        </w:rPr>
        <w:t xml:space="preserve">ou Doutorado para </w:t>
      </w:r>
      <w:r w:rsidRPr="000176FA">
        <w:rPr>
          <w:rFonts w:ascii="Calibri" w:hAnsi="Calibri" w:cs="Calibri"/>
          <w:lang w:eastAsia="ar-SA"/>
        </w:rPr>
        <w:t>formação de professor ou especialista de educação.” (NR)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b/>
          <w:lang w:eastAsia="ar-SA"/>
        </w:rPr>
        <w:t>“Art. 29</w:t>
      </w:r>
      <w:r w:rsidRPr="000176FA">
        <w:rPr>
          <w:rFonts w:ascii="Calibri" w:hAnsi="Calibri" w:cs="Calibri"/>
          <w:lang w:eastAsia="ar-SA"/>
        </w:rPr>
        <w:t xml:space="preserve"> – O vencimento básico dos cargos efetivos dos membros do Magistério, com carga horária de 20 (vinte) horas semanais, </w:t>
      </w:r>
      <w:proofErr w:type="gramStart"/>
      <w:r w:rsidRPr="000176FA">
        <w:rPr>
          <w:rFonts w:ascii="Calibri" w:hAnsi="Calibri" w:cs="Calibri"/>
          <w:lang w:eastAsia="ar-SA"/>
        </w:rPr>
        <w:t>são definidos</w:t>
      </w:r>
      <w:proofErr w:type="gramEnd"/>
      <w:r w:rsidRPr="000176FA">
        <w:rPr>
          <w:rFonts w:ascii="Calibri" w:hAnsi="Calibri" w:cs="Calibri"/>
          <w:lang w:eastAsia="ar-SA"/>
        </w:rPr>
        <w:t xml:space="preserve"> da seguinte forma:</w:t>
      </w:r>
    </w:p>
    <w:p w:rsidR="000176FA" w:rsidRPr="000176FA" w:rsidRDefault="000176FA" w:rsidP="000176FA">
      <w:pPr>
        <w:spacing w:before="120"/>
        <w:ind w:firstLine="851"/>
        <w:jc w:val="center"/>
        <w:rPr>
          <w:rFonts w:cs="Calibri"/>
          <w:bCs/>
        </w:rPr>
      </w:pPr>
    </w:p>
    <w:tbl>
      <w:tblPr>
        <w:tblStyle w:val="Tabelacomgrade1"/>
        <w:tblW w:w="0" w:type="auto"/>
        <w:tblInd w:w="3114" w:type="dxa"/>
        <w:tblLook w:val="04A0" w:firstRow="1" w:lastRow="0" w:firstColumn="1" w:lastColumn="0" w:noHBand="0" w:noVBand="1"/>
      </w:tblPr>
      <w:tblGrid>
        <w:gridCol w:w="1755"/>
        <w:gridCol w:w="1897"/>
      </w:tblGrid>
      <w:tr w:rsidR="000176FA" w:rsidRPr="000176FA" w:rsidTr="00FF7413">
        <w:tc>
          <w:tcPr>
            <w:tcW w:w="1755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0176FA">
              <w:rPr>
                <w:rFonts w:cs="Calibri"/>
                <w:b/>
                <w:bCs/>
              </w:rPr>
              <w:t>NÍVEL</w:t>
            </w:r>
          </w:p>
        </w:tc>
        <w:tc>
          <w:tcPr>
            <w:tcW w:w="1897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/>
                <w:bCs/>
              </w:rPr>
            </w:pPr>
            <w:r w:rsidRPr="000176FA">
              <w:rPr>
                <w:rFonts w:cs="Calibri"/>
                <w:b/>
                <w:bCs/>
              </w:rPr>
              <w:t>COEFICIENTE</w:t>
            </w:r>
          </w:p>
        </w:tc>
      </w:tr>
      <w:tr w:rsidR="000176FA" w:rsidRPr="000176FA" w:rsidTr="00FF7413">
        <w:tc>
          <w:tcPr>
            <w:tcW w:w="1755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Cs/>
              </w:rPr>
            </w:pPr>
            <w:r w:rsidRPr="000176FA">
              <w:rPr>
                <w:rFonts w:cs="Calibri"/>
                <w:bCs/>
              </w:rPr>
              <w:t>I</w:t>
            </w:r>
          </w:p>
        </w:tc>
        <w:tc>
          <w:tcPr>
            <w:tcW w:w="1897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Cs/>
              </w:rPr>
            </w:pPr>
            <w:proofErr w:type="gramStart"/>
            <w:r w:rsidRPr="000176FA">
              <w:rPr>
                <w:rFonts w:cs="Calibri"/>
                <w:bCs/>
              </w:rPr>
              <w:t>1</w:t>
            </w:r>
            <w:proofErr w:type="gramEnd"/>
          </w:p>
        </w:tc>
      </w:tr>
      <w:tr w:rsidR="000176FA" w:rsidRPr="000176FA" w:rsidTr="00FF7413">
        <w:tc>
          <w:tcPr>
            <w:tcW w:w="1755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Cs/>
              </w:rPr>
            </w:pPr>
            <w:r w:rsidRPr="000176FA">
              <w:rPr>
                <w:rFonts w:cs="Calibri"/>
                <w:bCs/>
              </w:rPr>
              <w:t>II</w:t>
            </w:r>
          </w:p>
        </w:tc>
        <w:tc>
          <w:tcPr>
            <w:tcW w:w="1897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Cs/>
              </w:rPr>
            </w:pPr>
            <w:r w:rsidRPr="000176FA">
              <w:rPr>
                <w:rFonts w:cs="Calibri"/>
                <w:bCs/>
              </w:rPr>
              <w:t>1.10</w:t>
            </w:r>
          </w:p>
        </w:tc>
      </w:tr>
      <w:tr w:rsidR="000176FA" w:rsidRPr="000176FA" w:rsidTr="00FF7413">
        <w:tc>
          <w:tcPr>
            <w:tcW w:w="1755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Cs/>
              </w:rPr>
            </w:pPr>
            <w:r w:rsidRPr="000176FA">
              <w:rPr>
                <w:rFonts w:cs="Calibri"/>
                <w:bCs/>
              </w:rPr>
              <w:t>III</w:t>
            </w:r>
          </w:p>
        </w:tc>
        <w:tc>
          <w:tcPr>
            <w:tcW w:w="1897" w:type="dxa"/>
          </w:tcPr>
          <w:p w:rsidR="000176FA" w:rsidRPr="000176FA" w:rsidRDefault="000176FA" w:rsidP="000176FA">
            <w:pPr>
              <w:spacing w:before="120"/>
              <w:jc w:val="center"/>
              <w:rPr>
                <w:rFonts w:cs="Calibri"/>
                <w:bCs/>
              </w:rPr>
            </w:pPr>
            <w:r w:rsidRPr="000176FA">
              <w:rPr>
                <w:rFonts w:cs="Calibri"/>
                <w:bCs/>
              </w:rPr>
              <w:t>1.15</w:t>
            </w:r>
          </w:p>
        </w:tc>
      </w:tr>
    </w:tbl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bCs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r w:rsidRPr="000176FA">
        <w:rPr>
          <w:rFonts w:ascii="Calibri" w:hAnsi="Calibri" w:cs="Calibri"/>
          <w:b/>
          <w:lang w:eastAsia="ar-SA"/>
        </w:rPr>
        <w:t>Parágrafo único</w:t>
      </w:r>
      <w:r w:rsidRPr="000176FA">
        <w:rPr>
          <w:rFonts w:ascii="Calibri" w:hAnsi="Calibri" w:cs="Calibri"/>
          <w:bCs/>
          <w:lang w:eastAsia="ar-SA"/>
        </w:rPr>
        <w:t>. (</w:t>
      </w:r>
      <w:proofErr w:type="gramStart"/>
      <w:r w:rsidRPr="000176FA">
        <w:rPr>
          <w:rFonts w:ascii="Calibri" w:hAnsi="Calibri" w:cs="Calibri"/>
          <w:bCs/>
          <w:lang w:eastAsia="ar-SA"/>
        </w:rPr>
        <w:t>Revogado)</w:t>
      </w:r>
      <w:r w:rsidRPr="000176FA">
        <w:rPr>
          <w:rFonts w:ascii="Calibri" w:hAnsi="Calibri" w:cs="Calibri"/>
          <w:lang w:eastAsia="ar-SA"/>
        </w:rPr>
        <w:t>.”</w:t>
      </w:r>
      <w:proofErr w:type="gramEnd"/>
      <w:r w:rsidRPr="000176FA">
        <w:rPr>
          <w:rFonts w:ascii="Calibri" w:hAnsi="Calibri" w:cs="Calibri"/>
          <w:lang w:eastAsia="ar-SA"/>
        </w:rPr>
        <w:t xml:space="preserve"> (NR)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b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bCs/>
          <w:lang w:eastAsia="ar-SA"/>
        </w:rPr>
      </w:pPr>
      <w:proofErr w:type="gramStart"/>
      <w:r w:rsidRPr="000176FA">
        <w:rPr>
          <w:rFonts w:ascii="Calibri" w:hAnsi="Calibri" w:cs="Calibri"/>
          <w:b/>
          <w:lang w:eastAsia="ar-SA"/>
        </w:rPr>
        <w:t>“Art. 30.</w:t>
      </w:r>
      <w:proofErr w:type="gramEnd"/>
      <w:r w:rsidRPr="000176FA">
        <w:rPr>
          <w:rFonts w:ascii="Calibri" w:hAnsi="Calibri" w:cs="Calibri"/>
          <w:b/>
          <w:lang w:eastAsia="ar-SA"/>
        </w:rPr>
        <w:t xml:space="preserve"> </w:t>
      </w:r>
      <w:r w:rsidRPr="000176FA">
        <w:rPr>
          <w:rFonts w:ascii="Calibri" w:hAnsi="Calibri" w:cs="Calibri"/>
          <w:bCs/>
          <w:lang w:eastAsia="ar-SA"/>
        </w:rPr>
        <w:t>O valor do padrão referencial é fixado em R$ 2.403,51 (dois mil quatrocentos e três reais e cinquenta e um centavos), para o cargo com carga horária de 20 (vinte) horas semanais.</w:t>
      </w: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bCs/>
          <w:lang w:eastAsia="ar-SA"/>
        </w:rPr>
      </w:pPr>
      <w:r w:rsidRPr="000176FA">
        <w:rPr>
          <w:rFonts w:ascii="Calibri" w:hAnsi="Calibri" w:cs="Calibri"/>
          <w:b/>
          <w:lang w:eastAsia="ar-SA"/>
        </w:rPr>
        <w:t xml:space="preserve">Parágrafo único. </w:t>
      </w:r>
      <w:proofErr w:type="gramStart"/>
      <w:r w:rsidRPr="000176FA">
        <w:rPr>
          <w:rFonts w:ascii="Calibri" w:hAnsi="Calibri" w:cs="Calibri"/>
          <w:bCs/>
          <w:lang w:eastAsia="ar-SA"/>
        </w:rPr>
        <w:t>.................................................................................</w:t>
      </w:r>
      <w:proofErr w:type="gramEnd"/>
    </w:p>
    <w:p w:rsidR="000176FA" w:rsidRPr="000176FA" w:rsidRDefault="000176FA" w:rsidP="000176FA">
      <w:pPr>
        <w:suppressAutoHyphens/>
        <w:ind w:left="1701" w:firstLine="1800"/>
        <w:jc w:val="both"/>
        <w:rPr>
          <w:rFonts w:ascii="Calibri" w:hAnsi="Calibri" w:cs="Calibri"/>
          <w:lang w:eastAsia="ar-SA"/>
        </w:rPr>
      </w:pPr>
      <w:proofErr w:type="gramStart"/>
      <w:r w:rsidRPr="000176FA">
        <w:rPr>
          <w:rFonts w:ascii="Calibri" w:hAnsi="Calibri" w:cs="Calibri"/>
          <w:bCs/>
          <w:lang w:eastAsia="ar-SA"/>
        </w:rPr>
        <w:t>...................................................................................</w:t>
      </w:r>
      <w:proofErr w:type="gramEnd"/>
      <w:r w:rsidRPr="000176FA">
        <w:rPr>
          <w:rFonts w:ascii="Calibri" w:hAnsi="Calibri" w:cs="Calibri"/>
          <w:lang w:eastAsia="ar-SA"/>
        </w:rPr>
        <w:t>” (NR)</w:t>
      </w:r>
    </w:p>
    <w:p w:rsidR="000176FA" w:rsidRPr="000176FA" w:rsidRDefault="000176FA" w:rsidP="000176FA">
      <w:pPr>
        <w:suppressAutoHyphens/>
        <w:ind w:firstLine="1800"/>
        <w:jc w:val="both"/>
        <w:rPr>
          <w:rFonts w:ascii="Calibri" w:hAnsi="Calibri" w:cs="Calibri"/>
          <w:b/>
          <w:lang w:eastAsia="ar-SA"/>
        </w:rPr>
      </w:pPr>
    </w:p>
    <w:p w:rsidR="000176FA" w:rsidRPr="000176FA" w:rsidRDefault="000176FA" w:rsidP="000176FA">
      <w:pPr>
        <w:jc w:val="both"/>
        <w:rPr>
          <w:rFonts w:asciiTheme="minorHAnsi" w:hAnsiTheme="minorHAnsi" w:cstheme="minorHAnsi"/>
          <w:bCs/>
        </w:rPr>
      </w:pPr>
      <w:r w:rsidRPr="000176FA">
        <w:rPr>
          <w:rFonts w:asciiTheme="minorHAnsi" w:hAnsiTheme="minorHAnsi" w:cstheme="minorHAnsi"/>
          <w:b/>
        </w:rPr>
        <w:t>Art. 2º.</w:t>
      </w:r>
      <w:r w:rsidRPr="000176FA">
        <w:rPr>
          <w:rFonts w:asciiTheme="minorHAnsi" w:hAnsiTheme="minorHAnsi" w:cstheme="minorHAnsi"/>
          <w:bCs/>
        </w:rPr>
        <w:t xml:space="preserve"> Esta Lei entra em vigor na data de sua publicação</w:t>
      </w:r>
    </w:p>
    <w:p w:rsidR="00F47AB1" w:rsidRPr="000176FA" w:rsidRDefault="00F47AB1" w:rsidP="00405607">
      <w:pPr>
        <w:suppressAutoHyphens/>
        <w:ind w:firstLine="708"/>
        <w:jc w:val="both"/>
        <w:rPr>
          <w:rFonts w:asciiTheme="minorHAnsi" w:hAnsiTheme="minorHAnsi" w:cstheme="minorHAnsi"/>
          <w:bCs/>
          <w:lang w:eastAsia="ar-SA"/>
        </w:rPr>
      </w:pPr>
    </w:p>
    <w:p w:rsidR="00227DC4" w:rsidRPr="000176FA" w:rsidRDefault="00227DC4" w:rsidP="00A926AE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0176FA">
        <w:rPr>
          <w:rFonts w:asciiTheme="minorHAnsi" w:hAnsiTheme="minorHAnsi" w:cstheme="minorHAnsi"/>
        </w:rPr>
        <w:t>GABINETE DA PRESIDÊNCIA, em</w:t>
      </w:r>
      <w:proofErr w:type="gramStart"/>
      <w:r w:rsidRPr="000176FA">
        <w:rPr>
          <w:rFonts w:asciiTheme="minorHAnsi" w:hAnsiTheme="minorHAnsi" w:cstheme="minorHAnsi"/>
        </w:rPr>
        <w:t xml:space="preserve">  </w:t>
      </w:r>
      <w:proofErr w:type="gramEnd"/>
      <w:r w:rsidRPr="000176FA">
        <w:rPr>
          <w:rFonts w:asciiTheme="minorHAnsi" w:hAnsiTheme="minorHAnsi" w:cstheme="minorHAnsi"/>
        </w:rPr>
        <w:t xml:space="preserve">de </w:t>
      </w:r>
      <w:r w:rsidR="005E18EA" w:rsidRPr="000176FA">
        <w:rPr>
          <w:rFonts w:asciiTheme="minorHAnsi" w:hAnsiTheme="minorHAnsi" w:cstheme="minorHAnsi"/>
        </w:rPr>
        <w:t>fevereiro de 2023</w:t>
      </w:r>
      <w:r w:rsidRPr="000176FA">
        <w:rPr>
          <w:rFonts w:asciiTheme="minorHAnsi" w:hAnsiTheme="minorHAnsi" w:cstheme="minorHAnsi"/>
        </w:rPr>
        <w:t>.</w:t>
      </w:r>
    </w:p>
    <w:p w:rsidR="00227DC4" w:rsidRPr="000176FA" w:rsidRDefault="00227DC4" w:rsidP="00A926AE">
      <w:pPr>
        <w:spacing w:line="276" w:lineRule="auto"/>
        <w:jc w:val="both"/>
        <w:rPr>
          <w:rFonts w:asciiTheme="minorHAnsi" w:hAnsiTheme="minorHAnsi" w:cstheme="minorHAnsi"/>
        </w:rPr>
      </w:pPr>
    </w:p>
    <w:p w:rsidR="00227DC4" w:rsidRPr="000176FA" w:rsidRDefault="005E18EA" w:rsidP="00A926AE">
      <w:pPr>
        <w:spacing w:line="276" w:lineRule="auto"/>
        <w:jc w:val="center"/>
        <w:rPr>
          <w:rFonts w:asciiTheme="minorHAnsi" w:hAnsiTheme="minorHAnsi" w:cstheme="minorHAnsi"/>
        </w:rPr>
      </w:pPr>
      <w:r w:rsidRPr="000176FA">
        <w:rPr>
          <w:rFonts w:asciiTheme="minorHAnsi" w:hAnsiTheme="minorHAnsi" w:cstheme="minorHAnsi"/>
        </w:rPr>
        <w:t>JULIANO AREND</w:t>
      </w:r>
    </w:p>
    <w:p w:rsidR="00E60B79" w:rsidRPr="000176FA" w:rsidRDefault="00227DC4" w:rsidP="00E301D3">
      <w:pPr>
        <w:spacing w:line="276" w:lineRule="auto"/>
        <w:jc w:val="center"/>
        <w:rPr>
          <w:rFonts w:asciiTheme="minorHAnsi" w:hAnsiTheme="minorHAnsi" w:cstheme="minorHAnsi"/>
        </w:rPr>
      </w:pPr>
      <w:r w:rsidRPr="000176FA">
        <w:rPr>
          <w:rFonts w:asciiTheme="minorHAnsi" w:hAnsiTheme="minorHAnsi" w:cstheme="minorHAnsi"/>
        </w:rPr>
        <w:t>Presidente</w:t>
      </w:r>
    </w:p>
    <w:sectPr w:rsidR="00E60B79" w:rsidRPr="000176F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6FA"/>
    <w:rsid w:val="000C4D5C"/>
    <w:rsid w:val="00227DC4"/>
    <w:rsid w:val="00236F8C"/>
    <w:rsid w:val="002D6F56"/>
    <w:rsid w:val="00405607"/>
    <w:rsid w:val="005E18EA"/>
    <w:rsid w:val="00662CFB"/>
    <w:rsid w:val="00711311"/>
    <w:rsid w:val="00767E45"/>
    <w:rsid w:val="00903216"/>
    <w:rsid w:val="00A23219"/>
    <w:rsid w:val="00A926AE"/>
    <w:rsid w:val="00B22885"/>
    <w:rsid w:val="00B84783"/>
    <w:rsid w:val="00BD39E8"/>
    <w:rsid w:val="00CE402C"/>
    <w:rsid w:val="00D07CC8"/>
    <w:rsid w:val="00D267F3"/>
    <w:rsid w:val="00D26A5E"/>
    <w:rsid w:val="00D6235F"/>
    <w:rsid w:val="00DF2EA3"/>
    <w:rsid w:val="00E301D3"/>
    <w:rsid w:val="00F47AB1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17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17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3604-9D2D-4162-AFEC-3B23CD09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22</cp:revision>
  <cp:lastPrinted>2022-01-28T12:15:00Z</cp:lastPrinted>
  <dcterms:created xsi:type="dcterms:W3CDTF">2019-05-21T18:11:00Z</dcterms:created>
  <dcterms:modified xsi:type="dcterms:W3CDTF">2023-02-07T19:15:00Z</dcterms:modified>
</cp:coreProperties>
</file>