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C2C21" w:rsidP="001D6216">
      <w:pPr>
        <w:jc w:val="center"/>
        <w:rPr>
          <w:b/>
        </w:rPr>
      </w:pPr>
      <w:r>
        <w:rPr>
          <w:b/>
        </w:rPr>
        <w:t>Pauta da 3</w:t>
      </w:r>
      <w:r w:rsidR="00FF7984">
        <w:rPr>
          <w:b/>
        </w:rPr>
        <w:t>9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FF7984">
        <w:t>10</w:t>
      </w:r>
      <w:r w:rsidR="000F584B">
        <w:t>/11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FF7984">
        <w:t>10</w:t>
      </w:r>
      <w:r w:rsidR="000F584B">
        <w:t>/11</w:t>
      </w:r>
      <w:r w:rsidR="004B4D38">
        <w:t>/2025</w:t>
      </w:r>
      <w:r w:rsidR="009C217D">
        <w:t xml:space="preserve"> – 1</w:t>
      </w:r>
      <w:r w:rsidR="00FF7984">
        <w:t>9:05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FF7984">
        <w:t xml:space="preserve"> Non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FF7984" w:rsidRDefault="00FF7984" w:rsidP="001D5D40">
      <w:pPr>
        <w:pStyle w:val="PargrafodaLista"/>
        <w:numPr>
          <w:ilvl w:val="0"/>
          <w:numId w:val="2"/>
        </w:numPr>
      </w:pPr>
      <w:r>
        <w:t>Mensagem nº 002/2025 – Comissão de Constituição, Justiça e Redação;</w:t>
      </w:r>
    </w:p>
    <w:p w:rsidR="00FF7984" w:rsidRDefault="00FF7984" w:rsidP="001D5D40">
      <w:pPr>
        <w:pStyle w:val="PargrafodaLista"/>
        <w:numPr>
          <w:ilvl w:val="0"/>
          <w:numId w:val="2"/>
        </w:numPr>
      </w:pPr>
      <w:r>
        <w:t>Ofício nº 21/2025 do Prefeito Municipal;</w:t>
      </w:r>
    </w:p>
    <w:p w:rsidR="00FF7984" w:rsidRDefault="00FF7984" w:rsidP="001D5D40">
      <w:pPr>
        <w:pStyle w:val="PargrafodaLista"/>
        <w:numPr>
          <w:ilvl w:val="0"/>
          <w:numId w:val="2"/>
        </w:numPr>
      </w:pPr>
      <w:r>
        <w:t>Resposta à Indicação nº 10/2025 – Criação do vale feira do produtor;</w:t>
      </w:r>
    </w:p>
    <w:p w:rsidR="00FF7984" w:rsidRDefault="00FF7984" w:rsidP="001D5D40">
      <w:pPr>
        <w:pStyle w:val="PargrafodaLista"/>
        <w:numPr>
          <w:ilvl w:val="0"/>
          <w:numId w:val="2"/>
        </w:numPr>
      </w:pPr>
      <w:r>
        <w:t>Resposta à indicação nº 11/2025 – Estudo sobre os valores da hora máquina;</w:t>
      </w:r>
    </w:p>
    <w:p w:rsidR="00FF7984" w:rsidRDefault="00FF7984" w:rsidP="001D5D40">
      <w:pPr>
        <w:pStyle w:val="PargrafodaLista"/>
        <w:numPr>
          <w:ilvl w:val="0"/>
          <w:numId w:val="2"/>
        </w:numPr>
      </w:pPr>
      <w:r>
        <w:t>Pedido de Providências nº 147</w:t>
      </w:r>
      <w:r w:rsidR="00D74919">
        <w:t xml:space="preserve">/2025 – Vereador </w:t>
      </w:r>
      <w:r>
        <w:t>Ari Antonio Mello;</w:t>
      </w:r>
    </w:p>
    <w:p w:rsidR="0009346F" w:rsidRDefault="00FF7984" w:rsidP="001D5D40">
      <w:pPr>
        <w:pStyle w:val="PargrafodaLista"/>
        <w:numPr>
          <w:ilvl w:val="0"/>
          <w:numId w:val="2"/>
        </w:numPr>
      </w:pPr>
      <w:r>
        <w:t>Pedido de Providências nº 148/2025 – Vereador Mauricio Adriano Goedel</w:t>
      </w:r>
      <w:r w:rsidR="0009346F">
        <w:t>;</w:t>
      </w:r>
    </w:p>
    <w:p w:rsidR="00FF7984" w:rsidRDefault="00FF7984" w:rsidP="001D5D40">
      <w:pPr>
        <w:pStyle w:val="PargrafodaLista"/>
        <w:numPr>
          <w:ilvl w:val="0"/>
          <w:numId w:val="2"/>
        </w:numPr>
      </w:pPr>
      <w:r>
        <w:t>Pedido de Providências mº 149/2025 – Vereadora Vera Glades Vollmer;</w:t>
      </w:r>
    </w:p>
    <w:p w:rsidR="00FF7984" w:rsidRDefault="00FF7984" w:rsidP="001D5D40">
      <w:pPr>
        <w:pStyle w:val="PargrafodaLista"/>
        <w:numPr>
          <w:ilvl w:val="0"/>
          <w:numId w:val="2"/>
        </w:numPr>
      </w:pPr>
      <w:r>
        <w:t>Pedido de Providências nº 150/2025 – Vereadora Vera Glades Vollmer;</w:t>
      </w:r>
    </w:p>
    <w:p w:rsidR="00923BB8" w:rsidRDefault="00FF7984" w:rsidP="001C74EA">
      <w:pPr>
        <w:pStyle w:val="PargrafodaLista"/>
        <w:numPr>
          <w:ilvl w:val="0"/>
          <w:numId w:val="2"/>
        </w:numPr>
      </w:pPr>
      <w:r>
        <w:t>Indicação nº 13/2025 – Vereador Juliano Arend.</w:t>
      </w:r>
    </w:p>
    <w:p w:rsidR="00FF7984" w:rsidRDefault="00FF7984" w:rsidP="00FF798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F7984" w:rsidRDefault="00FF7984" w:rsidP="00DB4671">
      <w:pPr>
        <w:pStyle w:val="PargrafodaLista"/>
        <w:numPr>
          <w:ilvl w:val="0"/>
          <w:numId w:val="4"/>
        </w:numPr>
      </w:pPr>
      <w:r>
        <w:t>Elian Bettin Garcia;</w:t>
      </w:r>
    </w:p>
    <w:p w:rsidR="00327409" w:rsidRDefault="000F584B" w:rsidP="00DB4671">
      <w:pPr>
        <w:pStyle w:val="PargrafodaLista"/>
        <w:numPr>
          <w:ilvl w:val="0"/>
          <w:numId w:val="4"/>
        </w:numPr>
      </w:pPr>
      <w:r>
        <w:t>Mauricio Adriano Goedel</w:t>
      </w:r>
      <w:r w:rsidR="00FF7984">
        <w:t>;</w:t>
      </w:r>
    </w:p>
    <w:p w:rsidR="00FF7984" w:rsidRDefault="00FF7984" w:rsidP="00DB4671">
      <w:pPr>
        <w:pStyle w:val="PargrafodaLista"/>
        <w:numPr>
          <w:ilvl w:val="0"/>
          <w:numId w:val="4"/>
        </w:numPr>
      </w:pPr>
      <w:r>
        <w:t>Juliano Arend;</w:t>
      </w:r>
    </w:p>
    <w:p w:rsidR="00FF7984" w:rsidRDefault="00FF7984" w:rsidP="00DB4671">
      <w:pPr>
        <w:pStyle w:val="PargrafodaLista"/>
        <w:numPr>
          <w:ilvl w:val="0"/>
          <w:numId w:val="4"/>
        </w:numPr>
      </w:pPr>
      <w:r>
        <w:t>Antonio Carlos Ferreira.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FF7984" w:rsidP="00E62668">
      <w:pPr>
        <w:pStyle w:val="PargrafodaLista"/>
        <w:numPr>
          <w:ilvl w:val="0"/>
          <w:numId w:val="8"/>
        </w:numPr>
        <w:rPr>
          <w:b/>
        </w:rPr>
      </w:pPr>
      <w:r>
        <w:lastRenderedPageBreak/>
        <w:t>Ingrid Liliani Worst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583481" w:rsidRPr="00327409" w:rsidRDefault="00FF7984" w:rsidP="00FF7984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FF7984">
        <w:rPr>
          <w:rFonts w:eastAsia="Arial" w:cstheme="minorHAnsi"/>
        </w:rPr>
        <w:t>Discussão e votação do Projeto de Lei nº 77/2025, de autoria do Poder Executivo Municipal que “Autoriza o Poder Executivo Municipal a abrir um Cr</w:t>
      </w:r>
      <w:r w:rsidR="007769C6">
        <w:rPr>
          <w:rFonts w:eastAsia="Arial" w:cstheme="minorHAnsi"/>
        </w:rPr>
        <w:t xml:space="preserve">édito Especial, no valor de R$ </w:t>
      </w:r>
      <w:r w:rsidRPr="00FF7984">
        <w:rPr>
          <w:rFonts w:eastAsia="Arial" w:cstheme="minorHAnsi"/>
        </w:rPr>
        <w:t>217.800,00 (duzentos e dezessete mil e oitocentos reais), destinado a Aquisição de Equipamentos e dá outras providências”. As comissões apresentaram parecer favorável.</w:t>
      </w:r>
      <w:r>
        <w:rPr>
          <w:rFonts w:eastAsia="Arial" w:cstheme="minorHAnsi"/>
        </w:rPr>
        <w:t xml:space="preserve"> Em discussão</w:t>
      </w:r>
      <w:r w:rsidR="00E171EB">
        <w:rPr>
          <w:rFonts w:eastAsia="Arial" w:cstheme="minorHAnsi"/>
        </w:rPr>
        <w:t>: Sem orador. Em votação: Aprovado por unanimidade de votos</w:t>
      </w:r>
      <w:r w:rsidR="007769C6">
        <w:rPr>
          <w:rFonts w:eastAsia="Arial" w:cstheme="minorHAnsi"/>
        </w:rPr>
        <w:t>.</w:t>
      </w:r>
    </w:p>
    <w:p w:rsidR="00327409" w:rsidRDefault="00327409" w:rsidP="00327409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0F584B" w:rsidRDefault="000F584B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7769C6" w:rsidRDefault="007769C6" w:rsidP="00556C44">
      <w:pPr>
        <w:pStyle w:val="PargrafodaLista"/>
        <w:numPr>
          <w:ilvl w:val="0"/>
          <w:numId w:val="10"/>
        </w:numPr>
      </w:pPr>
      <w:r>
        <w:t>Ari Antonio Mello;</w:t>
      </w:r>
    </w:p>
    <w:p w:rsidR="00583481" w:rsidRDefault="00583481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7769C6">
        <w:t>17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172200">
        <w:t>novembro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14" w:rsidRDefault="005B2314" w:rsidP="001D6216">
      <w:pPr>
        <w:spacing w:after="0" w:line="240" w:lineRule="auto"/>
      </w:pPr>
      <w:r>
        <w:separator/>
      </w:r>
    </w:p>
  </w:endnote>
  <w:endnote w:type="continuationSeparator" w:id="0">
    <w:p w:rsidR="005B2314" w:rsidRDefault="005B231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14" w:rsidRDefault="005B2314" w:rsidP="001D6216">
      <w:pPr>
        <w:spacing w:after="0" w:line="240" w:lineRule="auto"/>
      </w:pPr>
      <w:r>
        <w:separator/>
      </w:r>
    </w:p>
  </w:footnote>
  <w:footnote w:type="continuationSeparator" w:id="0">
    <w:p w:rsidR="005B2314" w:rsidRDefault="005B231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ACE3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0F584B"/>
    <w:rsid w:val="0014203E"/>
    <w:rsid w:val="00172200"/>
    <w:rsid w:val="00187985"/>
    <w:rsid w:val="001970DC"/>
    <w:rsid w:val="001C50B5"/>
    <w:rsid w:val="001D6216"/>
    <w:rsid w:val="002016BD"/>
    <w:rsid w:val="00266A71"/>
    <w:rsid w:val="00273194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6FF8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B2314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769C6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4919"/>
    <w:rsid w:val="00D77345"/>
    <w:rsid w:val="00D83F50"/>
    <w:rsid w:val="00D85728"/>
    <w:rsid w:val="00DB6F2B"/>
    <w:rsid w:val="00DE6CC0"/>
    <w:rsid w:val="00E171EB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96CD7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51</cp:revision>
  <dcterms:created xsi:type="dcterms:W3CDTF">2021-10-05T17:40:00Z</dcterms:created>
  <dcterms:modified xsi:type="dcterms:W3CDTF">2025-11-12T12:08:00Z</dcterms:modified>
</cp:coreProperties>
</file>