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46" w:rsidRPr="00BD1C5A" w:rsidRDefault="00A67E46" w:rsidP="00A67E4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016/2025</w:t>
      </w:r>
    </w:p>
    <w:p w:rsidR="00A67E46" w:rsidRPr="00BD1C5A" w:rsidRDefault="00A67E46" w:rsidP="00A67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7E46" w:rsidRPr="00BD1C5A" w:rsidRDefault="00A67E46" w:rsidP="00A67E4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1C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Designa servidores para integrarem a Comissão do Processo Seletivo Simplificado para Contratação por Prazo Determinado para a função de Agente de Limpeza da Câmara de Vereadores de Ernestina. </w:t>
      </w:r>
    </w:p>
    <w:p w:rsidR="00A67E46" w:rsidRPr="00BD1C5A" w:rsidRDefault="00A67E46" w:rsidP="00A67E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7E46" w:rsidRPr="00BD1C5A" w:rsidRDefault="00A67E46" w:rsidP="00A67E4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D1C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DA CÂMARA MUNICIPAL DE VEREADORES DE ERNESTINA, no uso de suas legais atribuições, com fulcro no art. 30 do Regimento Interno da Câmara, RESOLVE:</w:t>
      </w:r>
    </w:p>
    <w:p w:rsidR="00A67E46" w:rsidRPr="00BD1C5A" w:rsidRDefault="00A67E46" w:rsidP="00A67E4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1C5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1º. Ficam designados, para integrarem a Comissão do Processo Seletivo Simplificado para Contratação por Prazo Determinado para a função de Agente de Limpeza da Câmara de Vereadores de Ernestina, os seguintes servidores:</w:t>
      </w:r>
    </w:p>
    <w:p w:rsidR="00A67E46" w:rsidRPr="00BD1C5A" w:rsidRDefault="00A67E46" w:rsidP="00A67E46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D1C5A">
        <w:rPr>
          <w:rFonts w:ascii="Times New Roman" w:eastAsia="Times New Roman" w:hAnsi="Times New Roman" w:cs="Times New Roman"/>
          <w:sz w:val="24"/>
          <w:szCs w:val="24"/>
          <w:lang w:eastAsia="pt-BR"/>
        </w:rPr>
        <w:t>Monia Elidia Hattje Dapper, Oficial Administrativo, servidora permanente do Poder Legislativo Municipal, como membro titular e Presidente da Comissão;</w:t>
      </w:r>
    </w:p>
    <w:p w:rsidR="00A67E46" w:rsidRPr="00BD1C5A" w:rsidRDefault="00A67E46" w:rsidP="00A67E46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Sandro Joel Pfluck</w:t>
      </w:r>
      <w:r w:rsidRPr="00BD1C5A">
        <w:rPr>
          <w:rFonts w:ascii="Times New Roman" w:eastAsia="Times New Roman" w:hAnsi="Times New Roman" w:cs="Times New Roman"/>
          <w:sz w:val="24"/>
          <w:szCs w:val="24"/>
          <w:lang w:eastAsia="pt-BR"/>
        </w:rPr>
        <w:t>, Assessor Jurídico, como membro titular e Secretário da Comissão;</w:t>
      </w:r>
    </w:p>
    <w:p w:rsidR="00A67E46" w:rsidRPr="00BD1C5A" w:rsidRDefault="00A67E46" w:rsidP="00A67E46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1C5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2º. Esta portaria entra em vigor na data de sua publicação, com vigência até a publicação da homologação final do Processo Seletivo.</w:t>
      </w:r>
    </w:p>
    <w:p w:rsidR="00A67E46" w:rsidRPr="00BD1C5A" w:rsidRDefault="00A67E46" w:rsidP="00A67E4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7E46" w:rsidRPr="00BD1C5A" w:rsidRDefault="00A67E46" w:rsidP="00A67E4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1C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19</w:t>
      </w:r>
      <w:r w:rsidRPr="00BD1C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dezembro de 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Pr="00BD1C5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67E46" w:rsidRPr="00BD1C5A" w:rsidRDefault="00A67E46" w:rsidP="00A67E46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67E46" w:rsidRPr="00BD1C5A" w:rsidRDefault="00A67E46" w:rsidP="00A67E46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A67E46" w:rsidRDefault="00A67E46" w:rsidP="00A67E46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1C5A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012836" w:rsidRPr="00A67E46" w:rsidRDefault="00012836" w:rsidP="00A67E46">
      <w:bookmarkStart w:id="0" w:name="_GoBack"/>
      <w:bookmarkEnd w:id="0"/>
    </w:p>
    <w:sectPr w:rsidR="00012836" w:rsidRPr="00A67E4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AAF" w:rsidRDefault="00074AAF" w:rsidP="00B3430D">
      <w:pPr>
        <w:spacing w:after="0" w:line="240" w:lineRule="auto"/>
      </w:pPr>
      <w:r>
        <w:separator/>
      </w:r>
    </w:p>
  </w:endnote>
  <w:endnote w:type="continuationSeparator" w:id="0">
    <w:p w:rsidR="00074AAF" w:rsidRDefault="00074AA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AAF" w:rsidRDefault="00074AAF" w:rsidP="00B3430D">
      <w:pPr>
        <w:spacing w:after="0" w:line="240" w:lineRule="auto"/>
      </w:pPr>
      <w:r>
        <w:separator/>
      </w:r>
    </w:p>
  </w:footnote>
  <w:footnote w:type="continuationSeparator" w:id="0">
    <w:p w:rsidR="00074AAF" w:rsidRDefault="00074AA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FF5A53"/>
    <w:multiLevelType w:val="hybridMultilevel"/>
    <w:tmpl w:val="EFBA7762"/>
    <w:lvl w:ilvl="0" w:tplc="04160013">
      <w:start w:val="1"/>
      <w:numFmt w:val="upperRoman"/>
      <w:lvlText w:val="%1."/>
      <w:lvlJc w:val="righ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74AAF"/>
    <w:rsid w:val="000A25BA"/>
    <w:rsid w:val="000E58F9"/>
    <w:rsid w:val="00107C8A"/>
    <w:rsid w:val="00193C0D"/>
    <w:rsid w:val="001D0F19"/>
    <w:rsid w:val="001E1551"/>
    <w:rsid w:val="001E420A"/>
    <w:rsid w:val="00222310"/>
    <w:rsid w:val="00233DBE"/>
    <w:rsid w:val="0023657F"/>
    <w:rsid w:val="0025321C"/>
    <w:rsid w:val="0027532F"/>
    <w:rsid w:val="00296C98"/>
    <w:rsid w:val="002B6DD3"/>
    <w:rsid w:val="002E3396"/>
    <w:rsid w:val="002F3409"/>
    <w:rsid w:val="002F42B0"/>
    <w:rsid w:val="00315DA8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6B7714"/>
    <w:rsid w:val="007235F9"/>
    <w:rsid w:val="007267A3"/>
    <w:rsid w:val="007505DB"/>
    <w:rsid w:val="00755D87"/>
    <w:rsid w:val="00770584"/>
    <w:rsid w:val="007742A7"/>
    <w:rsid w:val="00791036"/>
    <w:rsid w:val="007B292A"/>
    <w:rsid w:val="007D0DD6"/>
    <w:rsid w:val="007D1449"/>
    <w:rsid w:val="007E77C4"/>
    <w:rsid w:val="007F630B"/>
    <w:rsid w:val="00833006"/>
    <w:rsid w:val="008334FB"/>
    <w:rsid w:val="00836373"/>
    <w:rsid w:val="00850EA8"/>
    <w:rsid w:val="00857929"/>
    <w:rsid w:val="00861320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67E46"/>
    <w:rsid w:val="00AC17BE"/>
    <w:rsid w:val="00AC39B2"/>
    <w:rsid w:val="00AE685F"/>
    <w:rsid w:val="00B20EEE"/>
    <w:rsid w:val="00B3430D"/>
    <w:rsid w:val="00B75CA9"/>
    <w:rsid w:val="00B81066"/>
    <w:rsid w:val="00B94803"/>
    <w:rsid w:val="00BC121B"/>
    <w:rsid w:val="00BC5D2E"/>
    <w:rsid w:val="00C2107A"/>
    <w:rsid w:val="00C80324"/>
    <w:rsid w:val="00C91FD7"/>
    <w:rsid w:val="00CA3DE9"/>
    <w:rsid w:val="00CB7C01"/>
    <w:rsid w:val="00D479E7"/>
    <w:rsid w:val="00D50A08"/>
    <w:rsid w:val="00D52E9A"/>
    <w:rsid w:val="00D56C63"/>
    <w:rsid w:val="00D9168A"/>
    <w:rsid w:val="00DA6119"/>
    <w:rsid w:val="00DC3FBF"/>
    <w:rsid w:val="00DD3969"/>
    <w:rsid w:val="00DE15B6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19B50-9F92-4BBA-8C89-64AE47559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2026-04-09T17:14:00Z</dcterms:created>
  <dcterms:modified xsi:type="dcterms:W3CDTF">2026-04-09T17:14:00Z</dcterms:modified>
</cp:coreProperties>
</file>