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EEE" w:rsidRPr="008E05D7" w:rsidRDefault="00B20EEE" w:rsidP="00B20EE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15/2025</w:t>
      </w:r>
    </w:p>
    <w:p w:rsidR="00B20EEE" w:rsidRPr="008E05D7" w:rsidRDefault="00B20EEE" w:rsidP="00B20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0EEE" w:rsidRPr="008E05D7" w:rsidRDefault="00B20EEE" w:rsidP="00B20EEE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NOMEAÇÃO DO FISCAL DO CONTRATO FIRMADO COM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COMÉRCIO DE GESSO DOIS IRMÃOS LTDA</w:t>
      </w:r>
      <w:r w:rsidRPr="008E05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B20EEE" w:rsidRPr="008E05D7" w:rsidRDefault="00B20EEE" w:rsidP="00B20E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0EEE" w:rsidRPr="008E05D7" w:rsidRDefault="00B20EEE" w:rsidP="00B20EE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DA CÂMARA MUNICIPAL DE VEREADORES DE ERNESTINA, no uso de suas legais atribuições,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fulcro no art.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F5044">
        <w:rPr>
          <w:rFonts w:ascii="Times New Roman" w:eastAsia="Times New Roman" w:hAnsi="Times New Roman" w:cs="Times New Roman"/>
          <w:sz w:val="24"/>
          <w:szCs w:val="24"/>
          <w:lang w:eastAsia="pt-BR"/>
        </w:rPr>
        <w:t>117 da Lei 14.133/2021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, RESOLVE:</w:t>
      </w:r>
    </w:p>
    <w:p w:rsidR="00B20EEE" w:rsidRPr="008E05D7" w:rsidRDefault="00B20EEE" w:rsidP="00B20EE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1º. DESIGNAR o servidor titular e seu suplente, abaixo relacionados, para atuar como fiscal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Contrato nº 06/2025</w:t>
      </w:r>
      <w:r w:rsidRPr="008E05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firmado entre a Câmara Municipal de Vereadores de Ernestina e a Empresa </w:t>
      </w:r>
      <w:r w:rsidRPr="00651A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ÉRCIO DE GESSO DOIS IRMÃOS LTDA</w:t>
      </w:r>
      <w:r w:rsidRPr="008E05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tem por objeto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Pr="00651A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ontratação de empresa para realizar a substituição do forro da Câmara de Vereadores de Ernestina, incluindo material e mão-de-obra, em toda a extensão do pavimento superior do prédio. </w:t>
      </w:r>
      <w:r w:rsidRPr="008E05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Titular: 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Mônia Elidia Hattje Dapper – Diretor Geral – CPF: 962.142.440-20.</w:t>
      </w:r>
    </w:p>
    <w:p w:rsidR="00B20EEE" w:rsidRPr="008E05D7" w:rsidRDefault="00B20EEE" w:rsidP="00B20E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Suplente: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Sandro Joel Pfluck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Assesso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 Jurídico – CPF: 477.800.700-00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20EEE" w:rsidRPr="008E05D7" w:rsidRDefault="00B20EEE" w:rsidP="00B20E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Art. 2º. O servidor deverá acompanhar e fiscalizar a execução do contrato conforme disposto no art. </w:t>
      </w:r>
      <w:r w:rsidRPr="000F5044">
        <w:rPr>
          <w:rFonts w:ascii="Times New Roman" w:eastAsia="Times New Roman" w:hAnsi="Times New Roman" w:cs="Times New Roman"/>
          <w:sz w:val="24"/>
          <w:szCs w:val="24"/>
          <w:lang w:eastAsia="pt-BR"/>
        </w:rPr>
        <w:t>117 da Lei 14.133/2021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20EEE" w:rsidRPr="008E05D7" w:rsidRDefault="00B20EEE" w:rsidP="00B20E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3º. O fiscal substituto atuará como fiscal do contrato nas ausências legais e nos impedimentos eventuais e regulamentares do titular.</w:t>
      </w:r>
    </w:p>
    <w:p w:rsidR="00B20EEE" w:rsidRPr="008E05D7" w:rsidRDefault="00B20EEE" w:rsidP="00B20E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4º. Na ausência do fiscal titular e suplente durante a execução contratual as atribuições inerentes às atividades destes serão do Presidente da Câmara de Vereadores.</w:t>
      </w:r>
    </w:p>
    <w:p w:rsidR="00B20EEE" w:rsidRPr="008E05D7" w:rsidRDefault="00B20EEE" w:rsidP="00B20E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5º. Esta portaria entra em vigor na data de sua publicação.</w:t>
      </w:r>
    </w:p>
    <w:p w:rsidR="00B20EEE" w:rsidRPr="008E05D7" w:rsidRDefault="00B20EEE" w:rsidP="00B20EE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03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20EEE" w:rsidRPr="008E05D7" w:rsidRDefault="00B20EEE" w:rsidP="00B20EE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20EEE" w:rsidRPr="008E05D7" w:rsidRDefault="00B20EEE" w:rsidP="00B20EEE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B20EEE" w:rsidRDefault="00B20EEE" w:rsidP="00B20EEE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B20EEE" w:rsidRDefault="00B20EEE" w:rsidP="00B20EEE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B20EEE" w:rsidRDefault="00012836" w:rsidP="00B20EEE">
      <w:bookmarkStart w:id="0" w:name="_GoBack"/>
      <w:bookmarkEnd w:id="0"/>
    </w:p>
    <w:sectPr w:rsidR="00012836" w:rsidRPr="00B20EE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F11" w:rsidRDefault="00C33F11" w:rsidP="00B3430D">
      <w:pPr>
        <w:spacing w:after="0" w:line="240" w:lineRule="auto"/>
      </w:pPr>
      <w:r>
        <w:separator/>
      </w:r>
    </w:p>
  </w:endnote>
  <w:endnote w:type="continuationSeparator" w:id="0">
    <w:p w:rsidR="00C33F11" w:rsidRDefault="00C33F1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F11" w:rsidRDefault="00C33F11" w:rsidP="00B3430D">
      <w:pPr>
        <w:spacing w:after="0" w:line="240" w:lineRule="auto"/>
      </w:pPr>
      <w:r>
        <w:separator/>
      </w:r>
    </w:p>
  </w:footnote>
  <w:footnote w:type="continuationSeparator" w:id="0">
    <w:p w:rsidR="00C33F11" w:rsidRDefault="00C33F1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6DD3"/>
    <w:rsid w:val="002E3396"/>
    <w:rsid w:val="002F3409"/>
    <w:rsid w:val="002F42B0"/>
    <w:rsid w:val="00315DA8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B7714"/>
    <w:rsid w:val="007235F9"/>
    <w:rsid w:val="007267A3"/>
    <w:rsid w:val="007505DB"/>
    <w:rsid w:val="00755D87"/>
    <w:rsid w:val="00770584"/>
    <w:rsid w:val="007742A7"/>
    <w:rsid w:val="00791036"/>
    <w:rsid w:val="007B292A"/>
    <w:rsid w:val="007D0DD6"/>
    <w:rsid w:val="007D1449"/>
    <w:rsid w:val="007E77C4"/>
    <w:rsid w:val="007F630B"/>
    <w:rsid w:val="00833006"/>
    <w:rsid w:val="008334FB"/>
    <w:rsid w:val="00836373"/>
    <w:rsid w:val="00850EA8"/>
    <w:rsid w:val="00857929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20EEE"/>
    <w:rsid w:val="00B3430D"/>
    <w:rsid w:val="00B75CA9"/>
    <w:rsid w:val="00B81066"/>
    <w:rsid w:val="00B94803"/>
    <w:rsid w:val="00BC121B"/>
    <w:rsid w:val="00BC5D2E"/>
    <w:rsid w:val="00C2107A"/>
    <w:rsid w:val="00C33F11"/>
    <w:rsid w:val="00C80324"/>
    <w:rsid w:val="00C91FD7"/>
    <w:rsid w:val="00CA3DE9"/>
    <w:rsid w:val="00CB7C01"/>
    <w:rsid w:val="00D479E7"/>
    <w:rsid w:val="00D50A08"/>
    <w:rsid w:val="00D52E9A"/>
    <w:rsid w:val="00D56C63"/>
    <w:rsid w:val="00D9168A"/>
    <w:rsid w:val="00DA6119"/>
    <w:rsid w:val="00DC3FBF"/>
    <w:rsid w:val="00DD3969"/>
    <w:rsid w:val="00DE15B6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2A34F-0282-4A2E-BBD6-9D4A486F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2026-04-09T17:13:00Z</dcterms:created>
  <dcterms:modified xsi:type="dcterms:W3CDTF">2026-04-09T17:13:00Z</dcterms:modified>
</cp:coreProperties>
</file>