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C64EB0" w:rsidP="00582483">
      <w:pPr>
        <w:jc w:val="both"/>
      </w:pPr>
      <w:r>
        <w:t>Data: 13</w:t>
      </w:r>
      <w:r w:rsidR="000A369C">
        <w:t>/10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0A369C" w:rsidRPr="000A369C" w:rsidRDefault="00C64EB0" w:rsidP="00C64EB0">
      <w:pPr>
        <w:pStyle w:val="PargrafodaLista"/>
        <w:numPr>
          <w:ilvl w:val="0"/>
          <w:numId w:val="25"/>
        </w:numPr>
        <w:jc w:val="both"/>
        <w:rPr>
          <w:bCs/>
        </w:rPr>
      </w:pPr>
      <w:r>
        <w:rPr>
          <w:bCs/>
        </w:rPr>
        <w:t>Projeto de Lei nº 74</w:t>
      </w:r>
      <w:r w:rsidR="000A369C" w:rsidRPr="000A369C">
        <w:rPr>
          <w:bCs/>
        </w:rPr>
        <w:t>/2025, de autoria do Poder Executivo que “</w:t>
      </w:r>
      <w:r w:rsidRPr="00C64EB0">
        <w:rPr>
          <w:bCs/>
        </w:rPr>
        <w:t>AUTORIZA A CONCESSÃO DE USO À TÍTULO PRECÁRIO E GRATUÍTO, E DÁ OUTRAS PROVIDÊNCIAS</w:t>
      </w:r>
      <w:bookmarkStart w:id="0" w:name="_GoBack"/>
      <w:bookmarkEnd w:id="0"/>
      <w:r w:rsidR="000A369C" w:rsidRPr="000A369C">
        <w:rPr>
          <w:bCs/>
        </w:rPr>
        <w:t xml:space="preserve">.”. </w:t>
      </w:r>
    </w:p>
    <w:p w:rsidR="000A369C" w:rsidRDefault="000A369C" w:rsidP="00630474">
      <w:pPr>
        <w:pStyle w:val="PargrafodaLista"/>
        <w:ind w:left="0"/>
        <w:jc w:val="both"/>
        <w:rPr>
          <w:bCs/>
          <w:sz w:val="32"/>
          <w:szCs w:val="32"/>
        </w:rPr>
      </w:pPr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1B" w:rsidRDefault="00AD261B" w:rsidP="001D6216">
      <w:pPr>
        <w:spacing w:after="0" w:line="240" w:lineRule="auto"/>
      </w:pPr>
      <w:r>
        <w:separator/>
      </w:r>
    </w:p>
  </w:endnote>
  <w:endnote w:type="continuationSeparator" w:id="0">
    <w:p w:rsidR="00AD261B" w:rsidRDefault="00AD261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1B" w:rsidRDefault="00AD261B" w:rsidP="001D6216">
      <w:pPr>
        <w:spacing w:after="0" w:line="240" w:lineRule="auto"/>
      </w:pPr>
      <w:r>
        <w:separator/>
      </w:r>
    </w:p>
  </w:footnote>
  <w:footnote w:type="continuationSeparator" w:id="0">
    <w:p w:rsidR="00AD261B" w:rsidRDefault="00AD261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24"/>
  </w:num>
  <w:num w:numId="6">
    <w:abstractNumId w:val="5"/>
  </w:num>
  <w:num w:numId="7">
    <w:abstractNumId w:val="11"/>
  </w:num>
  <w:num w:numId="8">
    <w:abstractNumId w:val="15"/>
  </w:num>
  <w:num w:numId="9">
    <w:abstractNumId w:val="17"/>
  </w:num>
  <w:num w:numId="10">
    <w:abstractNumId w:val="23"/>
  </w:num>
  <w:num w:numId="11">
    <w:abstractNumId w:val="4"/>
  </w:num>
  <w:num w:numId="12">
    <w:abstractNumId w:val="19"/>
  </w:num>
  <w:num w:numId="13">
    <w:abstractNumId w:val="22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21"/>
  </w:num>
  <w:num w:numId="19">
    <w:abstractNumId w:val="12"/>
  </w:num>
  <w:num w:numId="20">
    <w:abstractNumId w:val="0"/>
  </w:num>
  <w:num w:numId="21">
    <w:abstractNumId w:val="20"/>
  </w:num>
  <w:num w:numId="22">
    <w:abstractNumId w:val="9"/>
  </w:num>
  <w:num w:numId="23">
    <w:abstractNumId w:val="1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E04A2"/>
    <w:rsid w:val="00804F6C"/>
    <w:rsid w:val="0081414A"/>
    <w:rsid w:val="008141B4"/>
    <w:rsid w:val="008171D1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C30B1E"/>
    <w:rsid w:val="00C42773"/>
    <w:rsid w:val="00C64EB0"/>
    <w:rsid w:val="00C65665"/>
    <w:rsid w:val="00C6789C"/>
    <w:rsid w:val="00C86C07"/>
    <w:rsid w:val="00C87E4F"/>
    <w:rsid w:val="00CC5B2B"/>
    <w:rsid w:val="00CE0AAD"/>
    <w:rsid w:val="00CF3AAD"/>
    <w:rsid w:val="00D55102"/>
    <w:rsid w:val="00D55A47"/>
    <w:rsid w:val="00D60CB8"/>
    <w:rsid w:val="00D73CEC"/>
    <w:rsid w:val="00D9711E"/>
    <w:rsid w:val="00DA4A40"/>
    <w:rsid w:val="00DE4DEC"/>
    <w:rsid w:val="00E01C82"/>
    <w:rsid w:val="00E34722"/>
    <w:rsid w:val="00E75620"/>
    <w:rsid w:val="00E94077"/>
    <w:rsid w:val="00EC1EB5"/>
    <w:rsid w:val="00EF4C77"/>
    <w:rsid w:val="00F27BAD"/>
    <w:rsid w:val="00F352B3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95261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50</cp:revision>
  <dcterms:created xsi:type="dcterms:W3CDTF">2021-10-07T17:46:00Z</dcterms:created>
  <dcterms:modified xsi:type="dcterms:W3CDTF">2025-10-16T12:48:00Z</dcterms:modified>
</cp:coreProperties>
</file>