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170E4C" w:rsidP="00582483">
      <w:pPr>
        <w:jc w:val="both"/>
      </w:pPr>
      <w:r>
        <w:t>Data: 0</w:t>
      </w:r>
      <w:r w:rsidR="005D26EF">
        <w:t>9</w:t>
      </w:r>
      <w:r>
        <w:t>/08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5D26EF" w:rsidRPr="005D26EF" w:rsidRDefault="005D26EF" w:rsidP="005D26EF">
      <w:pPr>
        <w:pStyle w:val="PargrafodaLista"/>
        <w:numPr>
          <w:ilvl w:val="0"/>
          <w:numId w:val="18"/>
        </w:numPr>
        <w:jc w:val="both"/>
      </w:pPr>
      <w:r>
        <w:t>Projeto</w:t>
      </w:r>
      <w:r>
        <w:t xml:space="preserve"> de Lei</w:t>
      </w:r>
      <w:r w:rsidRPr="005D26EF">
        <w:rPr>
          <w:bCs/>
          <w:color w:val="000000"/>
        </w:rPr>
        <w:t xml:space="preserve"> nº 34/2021,</w:t>
      </w:r>
      <w:r>
        <w:rPr>
          <w:bCs/>
          <w:color w:val="000000"/>
        </w:rPr>
        <w:t xml:space="preserve"> de autoria do Poder Executivo Municipal</w:t>
      </w:r>
      <w:r w:rsidRPr="005D26EF">
        <w:rPr>
          <w:bCs/>
          <w:color w:val="000000"/>
        </w:rPr>
        <w:t xml:space="preserve"> que </w:t>
      </w:r>
      <w:r w:rsidRPr="005D26EF">
        <w:rPr>
          <w:bCs/>
        </w:rPr>
        <w:t xml:space="preserve">“Autoriza o Poder Executivo Municipal, abrir um Crédito Especial no valor de R$ 71.000,00 (setenta e um mil reais), destinados </w:t>
      </w:r>
      <w:proofErr w:type="gramStart"/>
      <w:r w:rsidRPr="005D26EF">
        <w:rPr>
          <w:bCs/>
        </w:rPr>
        <w:t>a</w:t>
      </w:r>
      <w:proofErr w:type="gramEnd"/>
      <w:r w:rsidRPr="005D26EF">
        <w:rPr>
          <w:bCs/>
        </w:rPr>
        <w:t xml:space="preserve"> execução das Ações do Termo de Convênio FPE 3166/2020 e dá outras providências.” </w:t>
      </w:r>
    </w:p>
    <w:p w:rsidR="00170E4C" w:rsidRPr="00170E4C" w:rsidRDefault="005D26EF" w:rsidP="005D26EF">
      <w:pPr>
        <w:pStyle w:val="PargrafodaLista"/>
        <w:numPr>
          <w:ilvl w:val="0"/>
          <w:numId w:val="18"/>
        </w:numPr>
        <w:jc w:val="both"/>
      </w:pPr>
      <w:r w:rsidRPr="005D26EF">
        <w:rPr>
          <w:bCs/>
        </w:rPr>
        <w:t>Projeto de Lei nº 36/2021,</w:t>
      </w:r>
      <w:r>
        <w:rPr>
          <w:bCs/>
        </w:rPr>
        <w:t xml:space="preserve"> de autoria do Poder Executivo Munici</w:t>
      </w:r>
      <w:bookmarkStart w:id="0" w:name="_GoBack"/>
      <w:bookmarkEnd w:id="0"/>
      <w:r>
        <w:rPr>
          <w:bCs/>
        </w:rPr>
        <w:t>pal</w:t>
      </w:r>
      <w:r w:rsidRPr="005D26EF">
        <w:rPr>
          <w:bCs/>
        </w:rPr>
        <w:t xml:space="preserve"> que “Autoriza o Poder Executivo abrir no Orçamento Programa de 2021, um Crédito Especial no valor de R$ 53.000,00 (cinquenta e três mil reais), destinados a Ampliação do Prédio do CENTRO DE REFERÊNCIA DA ASSISTÊNCIA SOCIAL – CRAS de Ernestina RS. e dá outras providências.”.</w:t>
      </w:r>
    </w:p>
    <w:p w:rsidR="00582483" w:rsidRDefault="00582483" w:rsidP="00170E4C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4B" w:rsidRDefault="0077384B" w:rsidP="001D6216">
      <w:pPr>
        <w:spacing w:after="0" w:line="240" w:lineRule="auto"/>
      </w:pPr>
      <w:r>
        <w:separator/>
      </w:r>
    </w:p>
  </w:endnote>
  <w:endnote w:type="continuationSeparator" w:id="0">
    <w:p w:rsidR="0077384B" w:rsidRDefault="0077384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4B" w:rsidRDefault="0077384B" w:rsidP="001D6216">
      <w:pPr>
        <w:spacing w:after="0" w:line="240" w:lineRule="auto"/>
      </w:pPr>
      <w:r>
        <w:separator/>
      </w:r>
    </w:p>
  </w:footnote>
  <w:footnote w:type="continuationSeparator" w:id="0">
    <w:p w:rsidR="0077384B" w:rsidRDefault="0077384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4171DF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dcterms:created xsi:type="dcterms:W3CDTF">2021-10-07T17:46:00Z</dcterms:created>
  <dcterms:modified xsi:type="dcterms:W3CDTF">2021-10-07T19:35:00Z</dcterms:modified>
</cp:coreProperties>
</file>