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8C" w:rsidRDefault="00724C8C" w:rsidP="001A4A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A4A00" w:rsidRPr="0005453F" w:rsidRDefault="001A4A00" w:rsidP="00724C8C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RESOLUÇÃO DE MESA N. º 00</w:t>
      </w:r>
      <w:r w:rsidR="0005453F"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</w:t>
      </w: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/2026</w:t>
      </w:r>
    </w:p>
    <w:p w:rsidR="001A4A00" w:rsidRPr="0005453F" w:rsidRDefault="001A4A00" w:rsidP="00724C8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A4A00" w:rsidRPr="0005453F" w:rsidRDefault="001A4A00" w:rsidP="00724C8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5453F" w:rsidRDefault="0005453F" w:rsidP="00724C8C">
      <w:pPr>
        <w:spacing w:after="0" w:line="360" w:lineRule="auto"/>
        <w:ind w:left="48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DETERMINA A LIMITAÇÃO DE EMPENHOS E DÁ OUTRAS PROVIDÊNCIAS.</w:t>
      </w:r>
    </w:p>
    <w:p w:rsidR="0023664D" w:rsidRPr="0005453F" w:rsidRDefault="0023664D" w:rsidP="00724C8C">
      <w:pPr>
        <w:spacing w:after="0" w:line="360" w:lineRule="auto"/>
        <w:ind w:left="48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PRESIDENTE DA CÂMARA MUNICIPAL DE VEREADORES DE ERNESTINA, Estado do Rio Grande do Sul, no uso de suas legais atribuições, conferidas pela Lei Orgânica em vigor no município, considerando a Lei Complementar Federal nº. 101/2000 e a Lei de Diretrizes Orçamentárias– LDO/2026 e tendo em vista que a Despesa Corrente Total ultrapassou 95% da Receita Corrente Total; 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RESOLVE: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Art. 1º Fica limitada a emissão de empenhos e a movimentação financeira, com base nos critérios estabelecidos no § 3º do art. 8º da Lei Municipal nº 3.060/2025, especialmente quanto às seguintes despesas: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a) Suspensão da execução de horas extras, exceto as absolutamente necessárias e aut</w:t>
      </w:r>
      <w:r w:rsidR="0023664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orizadas pelo Presidente da Câmara</w:t>
      </w: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ou por quem ele delegar, com base em análise de justificativa apresentada pelo solicitante; 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b) Redução de despesas de manutenção em geral; 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c) Limitação de outras despesas, cujas requisições de empenhos dever</w:t>
      </w:r>
      <w:r w:rsidR="0023664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ão ser autorizadas pelo Presidente da Câmara</w:t>
      </w: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ou Servidor por ele designado; 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d) Suspensão de autorização para novos investimentos; 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e) Redução de ocupantes de Cargos em Comissão.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§ 1º Ficam ainda estabelecidas as seguintes medidas preventivas: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 – </w:t>
      </w:r>
      <w:proofErr w:type="gramStart"/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redução</w:t>
      </w:r>
      <w:proofErr w:type="gramEnd"/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das despesas de manutenção em geral, sendo que as despesas com publicidade deverão ser analisadas quanto ao seu enquadramento e autorizadas pelo Pre</w:t>
      </w:r>
      <w:r w:rsidR="0023664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sidente da Câmara</w:t>
      </w: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tendo por base levantamentos técnicos e a legislação vigente;</w:t>
      </w:r>
    </w:p>
    <w:p w:rsidR="00724C8C" w:rsidRDefault="00724C8C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724C8C" w:rsidRDefault="00724C8C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724C8C" w:rsidRDefault="00724C8C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II – </w:t>
      </w:r>
      <w:proofErr w:type="gramStart"/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limitação</w:t>
      </w:r>
      <w:proofErr w:type="gramEnd"/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outras despesas, cujas solicitações, mediante Ordens de Compra, deverão ser previamente autorizadas pelo Pre</w:t>
      </w:r>
      <w:r w:rsidR="0023664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sidente da Câmara</w:t>
      </w: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ou por servidor por ele formalmente designado;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III – suspensão da autorização para novos investimentos, salvo mediante decisão e autorização expressa do Pre</w:t>
      </w:r>
      <w:r w:rsidR="0023664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sidente da Câmara</w:t>
      </w: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:rsidR="0005453F" w:rsidRPr="0005453F" w:rsidRDefault="0005453F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IV – </w:t>
      </w:r>
      <w:proofErr w:type="gramStart"/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redução</w:t>
      </w:r>
      <w:proofErr w:type="gramEnd"/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concessão de despesas com viagens, pedágios e outras despesas inerentes, condicionadas à autorização do Pre</w:t>
      </w:r>
      <w:r w:rsidR="0023664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sidente da Câmara </w:t>
      </w:r>
      <w:r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Municipal;</w:t>
      </w:r>
    </w:p>
    <w:p w:rsidR="0005453F" w:rsidRPr="0005453F" w:rsidRDefault="0023664D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Art. 2</w:t>
      </w:r>
      <w:r w:rsidR="0005453F"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º A transgressão de qualquer das limit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ações previstas no art. 1º desta Resolução de Mesa</w:t>
      </w:r>
      <w:r w:rsidR="0005453F"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será de responsabilidade do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Presidente da Câmara ou Servidor por ele designado</w:t>
      </w:r>
      <w:r w:rsidR="0005453F"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ficando os responsáveis sujeitos à responsabilização pelas despesas realizadas sem a devida autorização.</w:t>
      </w:r>
    </w:p>
    <w:p w:rsidR="0005453F" w:rsidRPr="0005453F" w:rsidRDefault="0023664D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Art. 3</w:t>
      </w:r>
      <w:r w:rsidR="0005453F"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º Para efeito de limitação de empenhos, ficam estabelecidas reduções nas despesas e na movimentação financeira dos itens relacionados no art. 1º deste Decreto, conforme as necessidades do momento e a situação orçamentária 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Câmara Municipal</w:t>
      </w:r>
      <w:r w:rsidR="0005453F"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 o objetivo de manter o equilíbrio entre as receitas correntes e as despesas correntes do Município de Ernestina/RS.</w:t>
      </w:r>
    </w:p>
    <w:p w:rsidR="0023664D" w:rsidRDefault="0023664D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05453F" w:rsidRPr="0005453F" w:rsidRDefault="0023664D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Art. 4º Esta Resolução de Mesa</w:t>
      </w:r>
      <w:r w:rsidR="0005453F" w:rsidRPr="000545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entra em vigor na data de sua publicação.</w:t>
      </w:r>
    </w:p>
    <w:p w:rsidR="0023664D" w:rsidRDefault="0023664D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1A4A00" w:rsidRPr="00ED6C37" w:rsidRDefault="001A4A00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D6C37">
        <w:rPr>
          <w:rFonts w:ascii="Times New Roman" w:eastAsia="Times New Roman" w:hAnsi="Times New Roman" w:cs="Times New Roman"/>
          <w:sz w:val="24"/>
          <w:szCs w:val="24"/>
          <w:lang w:eastAsia="pt-BR"/>
        </w:rPr>
        <w:t>Câmara Municipa</w:t>
      </w:r>
      <w:r w:rsidR="0023664D">
        <w:rPr>
          <w:rFonts w:ascii="Times New Roman" w:eastAsia="Times New Roman" w:hAnsi="Times New Roman" w:cs="Times New Roman"/>
          <w:sz w:val="24"/>
          <w:szCs w:val="24"/>
          <w:lang w:eastAsia="pt-BR"/>
        </w:rPr>
        <w:t>l de Vereadores de Ernestina, 15</w:t>
      </w:r>
      <w:r w:rsidRPr="00ED6C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23664D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Pr="00ED6C3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2026.</w:t>
      </w:r>
    </w:p>
    <w:p w:rsidR="001A4A00" w:rsidRDefault="001A4A00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A4A00" w:rsidRDefault="001A4A00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A4A00" w:rsidRPr="00BB0A87" w:rsidRDefault="001A4A00" w:rsidP="00724C8C">
      <w:pPr>
        <w:spacing w:after="0" w:line="36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A4A00" w:rsidRPr="00BB0A87" w:rsidRDefault="001A4A00" w:rsidP="00724C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B0A87">
        <w:rPr>
          <w:rFonts w:ascii="Times New Roman" w:eastAsia="Times New Roman" w:hAnsi="Times New Roman" w:cs="Times New Roman"/>
          <w:sz w:val="24"/>
          <w:szCs w:val="24"/>
          <w:lang w:eastAsia="pt-BR"/>
        </w:rPr>
        <w:t>TIAGO JOSÉ DUMMEL</w:t>
      </w:r>
    </w:p>
    <w:p w:rsidR="001A4A00" w:rsidRPr="00BB0A87" w:rsidRDefault="001A4A00" w:rsidP="00724C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B0A87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</w:p>
    <w:p w:rsidR="001A4A00" w:rsidRPr="00BB0A87" w:rsidRDefault="001A4A00" w:rsidP="00724C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A4A00" w:rsidRPr="00BB0A87" w:rsidRDefault="001A4A00" w:rsidP="00724C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A4A00" w:rsidRPr="00BB0A87" w:rsidRDefault="001A4A00" w:rsidP="00724C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A4A00" w:rsidRPr="00BB0A87" w:rsidRDefault="001A4A00" w:rsidP="00724C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B0A87">
        <w:rPr>
          <w:rFonts w:ascii="Times New Roman" w:eastAsia="Times New Roman" w:hAnsi="Times New Roman" w:cs="Times New Roman"/>
          <w:sz w:val="24"/>
          <w:szCs w:val="24"/>
          <w:lang w:eastAsia="pt-BR"/>
        </w:rPr>
        <w:t>ANTONIO CARLOS FERREIRA</w:t>
      </w:r>
    </w:p>
    <w:p w:rsidR="001A4A00" w:rsidRPr="00BB0A87" w:rsidRDefault="001A4A00" w:rsidP="00724C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B0A87">
        <w:rPr>
          <w:rFonts w:ascii="Times New Roman" w:eastAsia="Times New Roman" w:hAnsi="Times New Roman" w:cs="Times New Roman"/>
          <w:sz w:val="24"/>
          <w:szCs w:val="24"/>
          <w:lang w:eastAsia="pt-BR"/>
        </w:rPr>
        <w:t>1º Secretário</w:t>
      </w:r>
    </w:p>
    <w:p w:rsidR="00467037" w:rsidRPr="009911D1" w:rsidRDefault="00467037" w:rsidP="00724C8C">
      <w:pPr>
        <w:spacing w:line="360" w:lineRule="auto"/>
      </w:pPr>
    </w:p>
    <w:sectPr w:rsidR="00467037" w:rsidRPr="009911D1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7FE" w:rsidRDefault="00B317FE" w:rsidP="00B3430D">
      <w:pPr>
        <w:spacing w:after="0" w:line="240" w:lineRule="auto"/>
      </w:pPr>
      <w:r>
        <w:separator/>
      </w:r>
    </w:p>
  </w:endnote>
  <w:endnote w:type="continuationSeparator" w:id="0">
    <w:p w:rsidR="00B317FE" w:rsidRDefault="00B317FE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7FE" w:rsidRDefault="00B317FE" w:rsidP="00B3430D">
      <w:pPr>
        <w:spacing w:after="0" w:line="240" w:lineRule="auto"/>
      </w:pPr>
      <w:r>
        <w:separator/>
      </w:r>
    </w:p>
  </w:footnote>
  <w:footnote w:type="continuationSeparator" w:id="0">
    <w:p w:rsidR="00B317FE" w:rsidRDefault="00B317FE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434E8"/>
    <w:rsid w:val="00046F68"/>
    <w:rsid w:val="0005453F"/>
    <w:rsid w:val="000545EE"/>
    <w:rsid w:val="000A25BA"/>
    <w:rsid w:val="000E58F9"/>
    <w:rsid w:val="00193C0D"/>
    <w:rsid w:val="001A4A00"/>
    <w:rsid w:val="001D0F19"/>
    <w:rsid w:val="001E1551"/>
    <w:rsid w:val="001E420A"/>
    <w:rsid w:val="00222310"/>
    <w:rsid w:val="00233DBE"/>
    <w:rsid w:val="0023657F"/>
    <w:rsid w:val="0023664D"/>
    <w:rsid w:val="00296C98"/>
    <w:rsid w:val="002A7ABA"/>
    <w:rsid w:val="002B6DD3"/>
    <w:rsid w:val="002F3409"/>
    <w:rsid w:val="002F42B0"/>
    <w:rsid w:val="00324687"/>
    <w:rsid w:val="00361654"/>
    <w:rsid w:val="00381B92"/>
    <w:rsid w:val="004421DF"/>
    <w:rsid w:val="00467037"/>
    <w:rsid w:val="00471D59"/>
    <w:rsid w:val="004B1A38"/>
    <w:rsid w:val="004D4F9F"/>
    <w:rsid w:val="004F6656"/>
    <w:rsid w:val="0050221D"/>
    <w:rsid w:val="005377C2"/>
    <w:rsid w:val="00543F84"/>
    <w:rsid w:val="00617E7C"/>
    <w:rsid w:val="00625000"/>
    <w:rsid w:val="00691282"/>
    <w:rsid w:val="006B60A9"/>
    <w:rsid w:val="00703D1A"/>
    <w:rsid w:val="00724C8C"/>
    <w:rsid w:val="007267A3"/>
    <w:rsid w:val="007505DB"/>
    <w:rsid w:val="00755D87"/>
    <w:rsid w:val="00770584"/>
    <w:rsid w:val="007742A7"/>
    <w:rsid w:val="007B292A"/>
    <w:rsid w:val="007D1449"/>
    <w:rsid w:val="007E77C4"/>
    <w:rsid w:val="007F630B"/>
    <w:rsid w:val="008334FB"/>
    <w:rsid w:val="00836373"/>
    <w:rsid w:val="00850EA8"/>
    <w:rsid w:val="00857929"/>
    <w:rsid w:val="008B5264"/>
    <w:rsid w:val="008D30FF"/>
    <w:rsid w:val="009911D1"/>
    <w:rsid w:val="009C572B"/>
    <w:rsid w:val="009E01BC"/>
    <w:rsid w:val="009E3489"/>
    <w:rsid w:val="009E5229"/>
    <w:rsid w:val="00A14319"/>
    <w:rsid w:val="00A52708"/>
    <w:rsid w:val="00A55B8F"/>
    <w:rsid w:val="00A65A12"/>
    <w:rsid w:val="00A662B3"/>
    <w:rsid w:val="00AC17BE"/>
    <w:rsid w:val="00AC39B2"/>
    <w:rsid w:val="00AE0F07"/>
    <w:rsid w:val="00AE685F"/>
    <w:rsid w:val="00B317FE"/>
    <w:rsid w:val="00B3430D"/>
    <w:rsid w:val="00B75CA9"/>
    <w:rsid w:val="00B81066"/>
    <w:rsid w:val="00B94803"/>
    <w:rsid w:val="00BC121B"/>
    <w:rsid w:val="00C2107A"/>
    <w:rsid w:val="00C91FD7"/>
    <w:rsid w:val="00CB7C01"/>
    <w:rsid w:val="00D479E7"/>
    <w:rsid w:val="00D52E9A"/>
    <w:rsid w:val="00D56C63"/>
    <w:rsid w:val="00D9168A"/>
    <w:rsid w:val="00DA6119"/>
    <w:rsid w:val="00DC3FBF"/>
    <w:rsid w:val="00DD3969"/>
    <w:rsid w:val="00E32BCE"/>
    <w:rsid w:val="00EA14C9"/>
    <w:rsid w:val="00EA30AC"/>
    <w:rsid w:val="00EF647C"/>
    <w:rsid w:val="00F04A56"/>
    <w:rsid w:val="00F4707B"/>
    <w:rsid w:val="00F53307"/>
    <w:rsid w:val="00FA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AC4A8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D629B-8B50-4D4C-B46D-EDF8FCC91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442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7</cp:revision>
  <cp:lastPrinted>2025-05-07T13:17:00Z</cp:lastPrinted>
  <dcterms:created xsi:type="dcterms:W3CDTF">2026-06-03T18:46:00Z</dcterms:created>
  <dcterms:modified xsi:type="dcterms:W3CDTF">2026-09-15T13:13:00Z</dcterms:modified>
</cp:coreProperties>
</file>