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81204E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45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81204E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41/2026, DE 01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517E2" w:rsidRPr="0081204E" w:rsidRDefault="0081204E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APROVA O PLANO MUNICIPAL PELA PRIMEIRA INFÂNCIA DE ERNESTINA E DÁ OUTRAS PROVIDÊNCIAS.</w:t>
      </w: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81204E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="0081204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821E35">
        <w:rPr>
          <w:rFonts w:ascii="Times New Roman" w:eastAsia="Times New Roman" w:hAnsi="Times New Roman" w:cs="Times New Roman"/>
          <w:sz w:val="24"/>
          <w:szCs w:val="24"/>
          <w:lang w:eastAsia="pt-BR"/>
        </w:rPr>
        <w:t>Fica</w:t>
      </w:r>
      <w:r w:rsidR="008120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aprovado o Plano Municipal pela Primeira Infância (PMPI) de Ernestina – RS, constante no documento em anexo, com vigência para o decênio 2026-2036, que visa ao atendimento dos direitos da criança de até 6 anos de idade.</w:t>
      </w:r>
    </w:p>
    <w:p w:rsidR="006517E2" w:rsidRDefault="006517E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1204E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2º</w:t>
      </w:r>
      <w:r w:rsidR="008120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81204E">
        <w:rPr>
          <w:rFonts w:ascii="Times New Roman" w:eastAsia="Times New Roman" w:hAnsi="Times New Roman" w:cs="Times New Roman"/>
          <w:sz w:val="24"/>
          <w:szCs w:val="24"/>
          <w:lang w:eastAsia="pt-BR"/>
        </w:rPr>
        <w:t>Do Plano Municipal pela Primeira Infância, referido no art. 1º, constam os princípios e as diretrizes, o diagnóstico da Primeira Infância no Município, as ações finalísticas, as ações-meio e as diretrizes para a alocação dos recursos financeiros, o monitoramento e a avaliação dos resultados.</w:t>
      </w:r>
    </w:p>
    <w:p w:rsidR="0081204E" w:rsidRDefault="0081204E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1204E" w:rsidRDefault="0081204E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As ações finalísticas tratam dos seguintes temas:</w:t>
      </w:r>
    </w:p>
    <w:p w:rsidR="0081204E" w:rsidRDefault="0081204E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 – Saúde integral e nutrição adequada;</w:t>
      </w:r>
    </w:p>
    <w:p w:rsidR="0081204E" w:rsidRDefault="0081204E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Educação Infantil e direitos de aprendizagem;</w:t>
      </w:r>
    </w:p>
    <w:p w:rsidR="0081204E" w:rsidRDefault="0081204E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Assistência social, proteção às famílias e convivência familiar e comunitária;</w:t>
      </w:r>
    </w:p>
    <w:p w:rsidR="0081204E" w:rsidRDefault="0081204E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Direito ao brincar como experiência de desenvolvimento;</w:t>
      </w:r>
    </w:p>
    <w:p w:rsidR="0081204E" w:rsidRDefault="0081204E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criança e o espaço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cidade, meio ambiente e trânsito;</w:t>
      </w:r>
    </w:p>
    <w:p w:rsidR="0081204E" w:rsidRDefault="0081204E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 – Atenção e saúde das crianças com deficiência;</w:t>
      </w:r>
    </w:p>
    <w:p w:rsidR="0081204E" w:rsidRDefault="0081204E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VII – Enfrentamento às violências e articulação com o sistema de justiça;</w:t>
      </w:r>
    </w:p>
    <w:p w:rsidR="0081204E" w:rsidRDefault="0081204E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VIII – Proteção contra o consumismo e prevenção da exposição precoce aos meios de comunicação;</w:t>
      </w:r>
    </w:p>
    <w:p w:rsidR="0081204E" w:rsidRDefault="0081204E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IX – Cultura e o direito à beleza;</w:t>
      </w:r>
    </w:p>
    <w:p w:rsidR="0081204E" w:rsidRDefault="0081204E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X – Engajamento das empresas com a Primeira Infância.</w:t>
      </w:r>
    </w:p>
    <w:p w:rsidR="002135FA" w:rsidRDefault="0081204E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2º As ações-meio tratam da comunicação, da formação continuada e qualificação técnica dos profissionais que atuam no atendimento de crianças e das diretrizes para a alocação dos recursos financeiros necessários para a execução e monitoramento do PMPI de Ernestina – RS. </w:t>
      </w:r>
    </w:p>
    <w:p w:rsidR="006517E2" w:rsidRDefault="006517E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135FA" w:rsidRDefault="006517E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3º</w:t>
      </w:r>
      <w:r w:rsidR="002135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As</w:t>
      </w:r>
      <w:r w:rsidR="002135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ações constantes do PMPI de Ernestina – RS ficam incorporadas ao Plano Plurianual (PPA) como ações transversais aos objetivos, às metas e aos programas do PPA.</w:t>
      </w: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E0A9D" w:rsidRDefault="006517E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4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º 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 na data de sua publicação.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8C7DB4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bookmarkStart w:id="1" w:name="_GoBack"/>
      <w:bookmarkEnd w:id="1"/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junho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96B" w:rsidRDefault="00E5096B" w:rsidP="00B3430D">
      <w:pPr>
        <w:spacing w:after="0" w:line="240" w:lineRule="auto"/>
      </w:pPr>
      <w:r>
        <w:separator/>
      </w:r>
    </w:p>
  </w:endnote>
  <w:endnote w:type="continuationSeparator" w:id="0">
    <w:p w:rsidR="00E5096B" w:rsidRDefault="00E5096B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96B" w:rsidRDefault="00E5096B" w:rsidP="00B3430D">
      <w:pPr>
        <w:spacing w:after="0" w:line="240" w:lineRule="auto"/>
      </w:pPr>
      <w:r>
        <w:separator/>
      </w:r>
    </w:p>
  </w:footnote>
  <w:footnote w:type="continuationSeparator" w:id="0">
    <w:p w:rsidR="00E5096B" w:rsidRDefault="00E5096B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E58F9"/>
    <w:rsid w:val="001C4909"/>
    <w:rsid w:val="001E1551"/>
    <w:rsid w:val="001E420A"/>
    <w:rsid w:val="002135FA"/>
    <w:rsid w:val="00214B9C"/>
    <w:rsid w:val="00222310"/>
    <w:rsid w:val="0023657F"/>
    <w:rsid w:val="002944E7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67EE6"/>
    <w:rsid w:val="00471D59"/>
    <w:rsid w:val="004B1A38"/>
    <w:rsid w:val="004D4F9F"/>
    <w:rsid w:val="004F6656"/>
    <w:rsid w:val="005054B8"/>
    <w:rsid w:val="00543F84"/>
    <w:rsid w:val="00582E78"/>
    <w:rsid w:val="005F1EF8"/>
    <w:rsid w:val="00617E7C"/>
    <w:rsid w:val="00625000"/>
    <w:rsid w:val="006517E2"/>
    <w:rsid w:val="00691282"/>
    <w:rsid w:val="006A2232"/>
    <w:rsid w:val="006A552B"/>
    <w:rsid w:val="006B60A9"/>
    <w:rsid w:val="00726015"/>
    <w:rsid w:val="00755D87"/>
    <w:rsid w:val="00770584"/>
    <w:rsid w:val="00792638"/>
    <w:rsid w:val="007B292A"/>
    <w:rsid w:val="007B4155"/>
    <w:rsid w:val="007C3FFE"/>
    <w:rsid w:val="007E77C4"/>
    <w:rsid w:val="0081204E"/>
    <w:rsid w:val="00821E35"/>
    <w:rsid w:val="008334FB"/>
    <w:rsid w:val="00836373"/>
    <w:rsid w:val="00850EA8"/>
    <w:rsid w:val="00867A9E"/>
    <w:rsid w:val="008C72A5"/>
    <w:rsid w:val="008C7DB4"/>
    <w:rsid w:val="008D30FF"/>
    <w:rsid w:val="00937B41"/>
    <w:rsid w:val="00962BB1"/>
    <w:rsid w:val="009762F0"/>
    <w:rsid w:val="009A0523"/>
    <w:rsid w:val="009A0F35"/>
    <w:rsid w:val="009C572B"/>
    <w:rsid w:val="009E01BC"/>
    <w:rsid w:val="009E5229"/>
    <w:rsid w:val="00A14319"/>
    <w:rsid w:val="00A55B8F"/>
    <w:rsid w:val="00A65A12"/>
    <w:rsid w:val="00A662B3"/>
    <w:rsid w:val="00AC17BE"/>
    <w:rsid w:val="00AC39B2"/>
    <w:rsid w:val="00AE685F"/>
    <w:rsid w:val="00B3430D"/>
    <w:rsid w:val="00B716FF"/>
    <w:rsid w:val="00B751E2"/>
    <w:rsid w:val="00B75CA9"/>
    <w:rsid w:val="00B803DB"/>
    <w:rsid w:val="00B81066"/>
    <w:rsid w:val="00B94803"/>
    <w:rsid w:val="00BB197E"/>
    <w:rsid w:val="00BC121B"/>
    <w:rsid w:val="00C2107A"/>
    <w:rsid w:val="00C72CEF"/>
    <w:rsid w:val="00C91FD7"/>
    <w:rsid w:val="00CA1BC3"/>
    <w:rsid w:val="00CA5BFC"/>
    <w:rsid w:val="00CB7C01"/>
    <w:rsid w:val="00D479E7"/>
    <w:rsid w:val="00D52E9A"/>
    <w:rsid w:val="00DA6119"/>
    <w:rsid w:val="00DC3FBF"/>
    <w:rsid w:val="00DD3969"/>
    <w:rsid w:val="00E24898"/>
    <w:rsid w:val="00E32BCE"/>
    <w:rsid w:val="00E5096B"/>
    <w:rsid w:val="00E87294"/>
    <w:rsid w:val="00EA14C9"/>
    <w:rsid w:val="00EF647C"/>
    <w:rsid w:val="00F04A56"/>
    <w:rsid w:val="00F4707B"/>
    <w:rsid w:val="00F53307"/>
    <w:rsid w:val="00FC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47E83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3E4C0-8479-4A07-A3A6-3101703E1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307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16</cp:revision>
  <cp:lastPrinted>2024-05-09T11:31:00Z</cp:lastPrinted>
  <dcterms:created xsi:type="dcterms:W3CDTF">2025-04-04T13:56:00Z</dcterms:created>
  <dcterms:modified xsi:type="dcterms:W3CDTF">2026-06-25T18:29:00Z</dcterms:modified>
</cp:coreProperties>
</file>